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324C8"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1CB6FDA7" w14:textId="77777777" w:rsidR="009B6F95" w:rsidRPr="00C803F3" w:rsidRDefault="009C4FE2" w:rsidP="009B6F95">
          <w:pPr>
            <w:pStyle w:val="Title1"/>
          </w:pPr>
          <w:r>
            <w:t>Innovation Zone update</w:t>
          </w:r>
        </w:p>
      </w:sdtContent>
    </w:sdt>
    <w:bookmarkEnd w:id="0" w:displacedByCustomXml="prev"/>
    <w:p w14:paraId="332D9FD9"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785A19CD" w14:textId="13ABD45D" w:rsidR="009B6F95" w:rsidRPr="00A627DD" w:rsidRDefault="00820B42" w:rsidP="00B84F31">
          <w:pPr>
            <w:ind w:left="0" w:firstLine="0"/>
          </w:pPr>
          <w:r>
            <w:rPr>
              <w:rStyle w:val="Style6"/>
            </w:rPr>
            <w:t>Purpose</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339CC2BD" w14:textId="77777777" w:rsidR="00795C95" w:rsidRDefault="003D7B8F" w:rsidP="00B84F31">
          <w:pPr>
            <w:ind w:left="0" w:firstLine="0"/>
            <w:rPr>
              <w:rStyle w:val="Title3Char"/>
            </w:rPr>
          </w:pPr>
          <w:r>
            <w:rPr>
              <w:rStyle w:val="Title3Char"/>
            </w:rPr>
            <w:t>For information.</w:t>
          </w:r>
        </w:p>
      </w:sdtContent>
    </w:sdt>
    <w:p w14:paraId="1FE78A7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10B83E8B" w14:textId="77777777" w:rsidR="009B6F95" w:rsidRPr="00A627DD" w:rsidRDefault="009B6F95" w:rsidP="00B84F31">
          <w:pPr>
            <w:ind w:left="0" w:firstLine="0"/>
          </w:pPr>
          <w:r w:rsidRPr="00C803F3">
            <w:rPr>
              <w:rStyle w:val="Style6"/>
            </w:rPr>
            <w:t>Summary</w:t>
          </w:r>
        </w:p>
      </w:sdtContent>
    </w:sdt>
    <w:p w14:paraId="07441445" w14:textId="23FE682B" w:rsidR="009B6F95" w:rsidRDefault="003E1E6A" w:rsidP="00B84F31">
      <w:pPr>
        <w:pStyle w:val="Title3"/>
        <w:ind w:left="0" w:firstLine="0"/>
      </w:pPr>
      <w:r>
        <w:t xml:space="preserve">The report includes background details about the </w:t>
      </w:r>
      <w:r w:rsidR="00820B42">
        <w:t xml:space="preserve">Innovation </w:t>
      </w:r>
      <w:r>
        <w:t>Zone, latest developments and Members’ involvement.</w:t>
      </w:r>
    </w:p>
    <w:p w14:paraId="59CA5044" w14:textId="77777777" w:rsidR="009B6F95" w:rsidRDefault="009B6F95" w:rsidP="00B84F31">
      <w:pPr>
        <w:pStyle w:val="Title3"/>
      </w:pPr>
    </w:p>
    <w:p w14:paraId="41761932"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59D363" wp14:editId="090F72AE">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42EDD3" w14:textId="77777777" w:rsidR="00824A5B" w:rsidRDefault="00824A5B"/>
                          <w:sdt>
                            <w:sdtPr>
                              <w:rPr>
                                <w:rStyle w:val="Style6"/>
                              </w:rPr>
                              <w:alias w:val="Recommendations"/>
                              <w:tag w:val="Recommendations"/>
                              <w:id w:val="-1634171231"/>
                              <w:placeholder>
                                <w:docPart w:val="6A9E8857DB8647FABF64567742B78AD3"/>
                              </w:placeholder>
                            </w:sdtPr>
                            <w:sdtEndPr>
                              <w:rPr>
                                <w:rStyle w:val="Style6"/>
                              </w:rPr>
                            </w:sdtEndPr>
                            <w:sdtContent>
                              <w:p w14:paraId="6DAA8EA4" w14:textId="50B14DB9" w:rsidR="00824A5B" w:rsidRPr="00A627DD" w:rsidRDefault="00820B42" w:rsidP="00B84F31">
                                <w:pPr>
                                  <w:ind w:left="0" w:firstLine="0"/>
                                </w:pPr>
                                <w:r>
                                  <w:rPr>
                                    <w:rStyle w:val="Style6"/>
                                  </w:rPr>
                                  <w:t>Recommendation</w:t>
                                </w:r>
                              </w:p>
                            </w:sdtContent>
                          </w:sdt>
                          <w:p w14:paraId="432F255C" w14:textId="77777777" w:rsidR="00824A5B" w:rsidRDefault="00824A5B" w:rsidP="00B84F31">
                            <w:pPr>
                              <w:pStyle w:val="Title3"/>
                              <w:ind w:left="0" w:firstLine="0"/>
                            </w:pPr>
                            <w:r w:rsidRPr="00B84F31">
                              <w:t>That</w:t>
                            </w:r>
                            <w:r>
                              <w:t xml:space="preserve"> the members note the report. </w:t>
                            </w:r>
                          </w:p>
                          <w:p w14:paraId="02B916F6" w14:textId="77777777" w:rsidR="00824A5B" w:rsidRPr="00A627DD" w:rsidRDefault="00D47DD0"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824A5B">
                                  <w:rPr>
                                    <w:rStyle w:val="Style6"/>
                                  </w:rPr>
                                  <w:t>Action</w:t>
                                </w:r>
                                <w:r w:rsidR="00824A5B" w:rsidRPr="00C803F3">
                                  <w:rPr>
                                    <w:rStyle w:val="Style6"/>
                                  </w:rPr>
                                  <w:t>s</w:t>
                                </w:r>
                              </w:sdtContent>
                            </w:sdt>
                          </w:p>
                          <w:p w14:paraId="5F5766BC" w14:textId="0D2EC45B" w:rsidR="00824A5B" w:rsidRDefault="00824A5B" w:rsidP="00E126AE">
                            <w:pPr>
                              <w:pStyle w:val="ListParagraph"/>
                              <w:numPr>
                                <w:ilvl w:val="0"/>
                                <w:numId w:val="5"/>
                              </w:numPr>
                            </w:pPr>
                            <w:r w:rsidRPr="00E126AE">
                              <w:t xml:space="preserve">Members to encourage attendance at the Innovation Zone and get involved during the Conference. </w:t>
                            </w:r>
                          </w:p>
                          <w:p w14:paraId="3602ADCC" w14:textId="0A3344ED" w:rsidR="00824A5B" w:rsidRPr="00E126AE" w:rsidRDefault="00824A5B" w:rsidP="00E126AE">
                            <w:pPr>
                              <w:pStyle w:val="ListParagraph"/>
                              <w:numPr>
                                <w:ilvl w:val="0"/>
                                <w:numId w:val="5"/>
                              </w:numPr>
                            </w:pPr>
                            <w:r>
                              <w:t xml:space="preserve">Innovation Working Group to provide advice and guidance where necessary. </w:t>
                            </w:r>
                          </w:p>
                          <w:p w14:paraId="0BFED08D" w14:textId="77777777" w:rsidR="00824A5B" w:rsidRDefault="00824A5B" w:rsidP="0072276E">
                            <w:pPr>
                              <w:ind w:left="0"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59D363"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4742EDD3" w14:textId="77777777" w:rsidR="00824A5B" w:rsidRDefault="00824A5B"/>
                    <w:sdt>
                      <w:sdtPr>
                        <w:rPr>
                          <w:rStyle w:val="Style6"/>
                        </w:rPr>
                        <w:alias w:val="Recommendations"/>
                        <w:tag w:val="Recommendations"/>
                        <w:id w:val="-1634171231"/>
                        <w:placeholder>
                          <w:docPart w:val="6A9E8857DB8647FABF64567742B78AD3"/>
                        </w:placeholder>
                      </w:sdtPr>
                      <w:sdtEndPr>
                        <w:rPr>
                          <w:rStyle w:val="Style6"/>
                        </w:rPr>
                      </w:sdtEndPr>
                      <w:sdtContent>
                        <w:p w14:paraId="6DAA8EA4" w14:textId="50B14DB9" w:rsidR="00824A5B" w:rsidRPr="00A627DD" w:rsidRDefault="00820B42" w:rsidP="00B84F31">
                          <w:pPr>
                            <w:ind w:left="0" w:firstLine="0"/>
                          </w:pPr>
                          <w:r>
                            <w:rPr>
                              <w:rStyle w:val="Style6"/>
                            </w:rPr>
                            <w:t>Recommendation</w:t>
                          </w:r>
                        </w:p>
                      </w:sdtContent>
                    </w:sdt>
                    <w:p w14:paraId="432F255C" w14:textId="77777777" w:rsidR="00824A5B" w:rsidRDefault="00824A5B" w:rsidP="00B84F31">
                      <w:pPr>
                        <w:pStyle w:val="Title3"/>
                        <w:ind w:left="0" w:firstLine="0"/>
                      </w:pPr>
                      <w:r w:rsidRPr="00B84F31">
                        <w:t>That</w:t>
                      </w:r>
                      <w:r>
                        <w:t xml:space="preserve"> the members note the report. </w:t>
                      </w:r>
                    </w:p>
                    <w:p w14:paraId="02B916F6" w14:textId="77777777" w:rsidR="00824A5B" w:rsidRPr="00A627DD" w:rsidRDefault="00820B42"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824A5B">
                            <w:rPr>
                              <w:rStyle w:val="Style6"/>
                            </w:rPr>
                            <w:t>Action</w:t>
                          </w:r>
                          <w:r w:rsidR="00824A5B" w:rsidRPr="00C803F3">
                            <w:rPr>
                              <w:rStyle w:val="Style6"/>
                            </w:rPr>
                            <w:t>s</w:t>
                          </w:r>
                        </w:sdtContent>
                      </w:sdt>
                    </w:p>
                    <w:p w14:paraId="5F5766BC" w14:textId="0D2EC45B" w:rsidR="00824A5B" w:rsidRDefault="00824A5B" w:rsidP="00E126AE">
                      <w:pPr>
                        <w:pStyle w:val="ListParagraph"/>
                        <w:numPr>
                          <w:ilvl w:val="0"/>
                          <w:numId w:val="5"/>
                        </w:numPr>
                      </w:pPr>
                      <w:r w:rsidRPr="00E126AE">
                        <w:t xml:space="preserve">Members to encourage attendance at the Innovation Zone and get involved during the Conference. </w:t>
                      </w:r>
                    </w:p>
                    <w:p w14:paraId="3602ADCC" w14:textId="0A3344ED" w:rsidR="00824A5B" w:rsidRPr="00E126AE" w:rsidRDefault="00824A5B" w:rsidP="00E126AE">
                      <w:pPr>
                        <w:pStyle w:val="ListParagraph"/>
                        <w:numPr>
                          <w:ilvl w:val="0"/>
                          <w:numId w:val="5"/>
                        </w:numPr>
                      </w:pPr>
                      <w:r>
                        <w:t xml:space="preserve">Innovation Working Group to provide advice and guidance where necessary. </w:t>
                      </w:r>
                    </w:p>
                    <w:p w14:paraId="0BFED08D" w14:textId="77777777" w:rsidR="00824A5B" w:rsidRDefault="00824A5B" w:rsidP="0072276E">
                      <w:pPr>
                        <w:ind w:left="0" w:firstLine="0"/>
                      </w:pPr>
                    </w:p>
                  </w:txbxContent>
                </v:textbox>
                <w10:wrap anchorx="margin"/>
              </v:shape>
            </w:pict>
          </mc:Fallback>
        </mc:AlternateContent>
      </w:r>
    </w:p>
    <w:p w14:paraId="6AB15A7E" w14:textId="77777777" w:rsidR="009B6F95" w:rsidRDefault="009B6F95" w:rsidP="00B84F31">
      <w:pPr>
        <w:pStyle w:val="Title3"/>
      </w:pPr>
    </w:p>
    <w:p w14:paraId="30E990FB" w14:textId="77777777" w:rsidR="009B6F95" w:rsidRDefault="009B6F95" w:rsidP="00B84F31">
      <w:pPr>
        <w:pStyle w:val="Title3"/>
      </w:pPr>
    </w:p>
    <w:p w14:paraId="0B6BB4AB" w14:textId="77777777" w:rsidR="009B6F95" w:rsidRDefault="009B6F95" w:rsidP="00B84F31">
      <w:pPr>
        <w:pStyle w:val="Title3"/>
      </w:pPr>
    </w:p>
    <w:p w14:paraId="3DFEC289" w14:textId="77777777" w:rsidR="009B6F95" w:rsidRDefault="009B6F95" w:rsidP="00B84F31">
      <w:pPr>
        <w:pStyle w:val="Title3"/>
      </w:pPr>
    </w:p>
    <w:p w14:paraId="7179E75F" w14:textId="77777777" w:rsidR="009B6F95" w:rsidRDefault="009B6F95" w:rsidP="00B84F31">
      <w:pPr>
        <w:pStyle w:val="Title3"/>
      </w:pPr>
    </w:p>
    <w:p w14:paraId="6CAE0D0A" w14:textId="77777777" w:rsidR="009B6F95" w:rsidRDefault="009B6F95" w:rsidP="00B84F31">
      <w:pPr>
        <w:pStyle w:val="Title3"/>
      </w:pPr>
    </w:p>
    <w:p w14:paraId="6C371744" w14:textId="77777777" w:rsidR="009B6F95" w:rsidRDefault="009B6F95" w:rsidP="00B84F31">
      <w:pPr>
        <w:pStyle w:val="Title3"/>
      </w:pPr>
    </w:p>
    <w:p w14:paraId="1884756E" w14:textId="77777777" w:rsidR="009B6F95" w:rsidRDefault="009B6F95" w:rsidP="00B84F31">
      <w:pPr>
        <w:pStyle w:val="Title3"/>
      </w:pPr>
    </w:p>
    <w:p w14:paraId="2C99BBD4" w14:textId="77777777" w:rsidR="009B6F95" w:rsidRDefault="009B6F95" w:rsidP="00B84F31">
      <w:pPr>
        <w:pStyle w:val="Title3"/>
      </w:pPr>
    </w:p>
    <w:p w14:paraId="20C776B4" w14:textId="77777777" w:rsidR="009B6F95" w:rsidRPr="00C803F3" w:rsidRDefault="00D47DD0"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3D7B8F">
            <w:t>Lusi Manukyan</w:t>
          </w:r>
        </w:sdtContent>
      </w:sdt>
    </w:p>
    <w:p w14:paraId="1F21A432" w14:textId="77777777" w:rsidR="009B6F95" w:rsidRDefault="00D47DD0"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3D7B8F">
            <w:t>Improvement Support Adviser</w:t>
          </w:r>
        </w:sdtContent>
      </w:sdt>
    </w:p>
    <w:p w14:paraId="68A4CC9B" w14:textId="77777777" w:rsidR="009B6F95" w:rsidRDefault="00D47DD0"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0207 </w:t>
          </w:r>
          <w:r w:rsidR="00BC43A6">
            <w:t>187 7347</w:t>
          </w:r>
        </w:sdtContent>
      </w:sdt>
      <w:r w:rsidR="009B6F95" w:rsidRPr="00B5377C">
        <w:t xml:space="preserve"> </w:t>
      </w:r>
    </w:p>
    <w:p w14:paraId="154A4A3A" w14:textId="77777777" w:rsidR="009B6F95" w:rsidRDefault="00D47DD0"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BC43A6">
            <w:t>lusi.manukyan</w:t>
          </w:r>
          <w:r w:rsidR="009B6F95" w:rsidRPr="00C803F3">
            <w:t>@local.gov.uk</w:t>
          </w:r>
        </w:sdtContent>
      </w:sdt>
    </w:p>
    <w:p w14:paraId="5E0E4678" w14:textId="77777777" w:rsidR="009B6F95" w:rsidRPr="00E8118A" w:rsidRDefault="009B6F95" w:rsidP="00B84F31">
      <w:pPr>
        <w:pStyle w:val="Title3"/>
      </w:pPr>
    </w:p>
    <w:p w14:paraId="64B25AA9" w14:textId="77777777" w:rsidR="009B6F95" w:rsidRPr="00C803F3" w:rsidRDefault="009B6F95" w:rsidP="00B84F31">
      <w:pPr>
        <w:pStyle w:val="Title3"/>
      </w:pPr>
      <w:r w:rsidRPr="00C803F3">
        <w:t xml:space="preserve"> </w:t>
      </w:r>
    </w:p>
    <w:p w14:paraId="294CE2E8" w14:textId="77777777" w:rsidR="009B6F95" w:rsidRDefault="009B6F95"/>
    <w:p w14:paraId="05A9AC23" w14:textId="77777777" w:rsidR="003D7B8F" w:rsidRPr="00C803F3" w:rsidRDefault="003D7B8F" w:rsidP="003D7B8F">
      <w:pPr>
        <w:ind w:left="0" w:firstLine="0"/>
      </w:pPr>
    </w:p>
    <w:sdt>
      <w:sdtPr>
        <w:alias w:val="Title"/>
        <w:tag w:val="Title"/>
        <w:id w:val="-860347235"/>
        <w:placeholder>
          <w:docPart w:val="F38C220181A03A4CB6A684D67D785F4A"/>
        </w:placeholder>
        <w:text w:multiLine="1"/>
      </w:sdtPr>
      <w:sdtEndPr/>
      <w:sdtContent>
        <w:p w14:paraId="593D63A0" w14:textId="77777777" w:rsidR="003D7B8F" w:rsidRPr="00C803F3" w:rsidRDefault="003D7B8F" w:rsidP="003D7B8F">
          <w:pPr>
            <w:pStyle w:val="Title1"/>
          </w:pPr>
          <w:r>
            <w:t>I</w:t>
          </w:r>
          <w:r w:rsidR="009C4FE2">
            <w:t>nnovation Zone update</w:t>
          </w:r>
        </w:p>
      </w:sdtContent>
    </w:sdt>
    <w:p w14:paraId="2323D1B6" w14:textId="77777777" w:rsidR="009B6F95" w:rsidRPr="00C803F3" w:rsidRDefault="003D7B8F" w:rsidP="003D7B8F">
      <w:pPr>
        <w:rPr>
          <w:rStyle w:val="ReportTemplate"/>
        </w:rPr>
      </w:pPr>
      <w:r>
        <w:rPr>
          <w:rStyle w:val="Style6"/>
        </w:rPr>
        <w:t xml:space="preserve"> </w:t>
      </w: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3030EBC4" w14:textId="77777777" w:rsidR="003E1E6A" w:rsidRPr="003E1E6A" w:rsidRDefault="003E1E6A" w:rsidP="003E1E6A">
      <w:pPr>
        <w:pStyle w:val="ListParagraph"/>
        <w:rPr>
          <w:b/>
        </w:rPr>
      </w:pPr>
      <w:r>
        <w:t xml:space="preserve">In addition to specific support offers such as the Behavioural Insights and Design in the Public Sector programmes, the LGA’s innovation programme includes sharing examples of local government and wider public sector good practice. This helps equip councils with tools and confidence to use innovative approaches to solve their challenges. </w:t>
      </w:r>
    </w:p>
    <w:p w14:paraId="5FD17DF7" w14:textId="77777777" w:rsidR="003E1E6A" w:rsidRPr="003E1E6A" w:rsidRDefault="003E1E6A" w:rsidP="003E1E6A">
      <w:pPr>
        <w:pStyle w:val="ListParagraph"/>
        <w:numPr>
          <w:ilvl w:val="0"/>
          <w:numId w:val="0"/>
        </w:numPr>
        <w:ind w:left="360"/>
        <w:rPr>
          <w:b/>
        </w:rPr>
      </w:pPr>
    </w:p>
    <w:p w14:paraId="59BCC299" w14:textId="30AE37A1" w:rsidR="001C29DD" w:rsidRPr="001C29DD" w:rsidRDefault="00D71A7F" w:rsidP="001C29DD">
      <w:pPr>
        <w:pStyle w:val="ListParagraph"/>
        <w:rPr>
          <w:b/>
        </w:rPr>
      </w:pPr>
      <w:r>
        <w:t xml:space="preserve">The </w:t>
      </w:r>
      <w:r w:rsidR="004010BD">
        <w:t xml:space="preserve">innovation </w:t>
      </w:r>
      <w:r>
        <w:t xml:space="preserve">programme includes our three-day </w:t>
      </w:r>
      <w:r w:rsidR="003E1E6A" w:rsidRPr="003E1E6A">
        <w:t>Innovation Zone</w:t>
      </w:r>
      <w:r>
        <w:t>, which</w:t>
      </w:r>
      <w:r w:rsidR="003E1E6A" w:rsidRPr="003E1E6A">
        <w:t xml:space="preserve"> is a vibrant, creative space and programme within the LGA’s Annual Conference and Exhibition, taking place from 2-4 July 2019 in Bournemouth.</w:t>
      </w:r>
    </w:p>
    <w:p w14:paraId="284E2A62" w14:textId="77777777" w:rsidR="001C29DD" w:rsidRPr="0072276E" w:rsidRDefault="001C29DD" w:rsidP="001C29DD">
      <w:pPr>
        <w:pStyle w:val="ListParagraph"/>
        <w:numPr>
          <w:ilvl w:val="0"/>
          <w:numId w:val="0"/>
        </w:numPr>
        <w:ind w:left="360"/>
        <w:rPr>
          <w:b/>
        </w:rPr>
      </w:pPr>
    </w:p>
    <w:p w14:paraId="4D61C541" w14:textId="77777777" w:rsidR="0072276E" w:rsidRDefault="0072276E" w:rsidP="0072276E">
      <w:pPr>
        <w:pStyle w:val="ListParagraph"/>
      </w:pPr>
      <w:r>
        <w:t xml:space="preserve">Following a paper presented to the </w:t>
      </w:r>
      <w:r w:rsidR="00D71A7F">
        <w:t>B</w:t>
      </w:r>
      <w:r>
        <w:t xml:space="preserve">oard on 25 October 2018 and following an email consultation with </w:t>
      </w:r>
      <w:r w:rsidRPr="00FD6490">
        <w:t>members, it</w:t>
      </w:r>
      <w:r>
        <w:t xml:space="preserve"> was agreed that this year’s overall theme for the Innovation Zone will be </w:t>
      </w:r>
      <w:r w:rsidRPr="00D71A7F">
        <w:rPr>
          <w:b/>
        </w:rPr>
        <w:t>‘Take the Plunge’</w:t>
      </w:r>
      <w:r>
        <w:t xml:space="preserve">, encouraging organisations to present brave, innovative ideas that have paid off.  </w:t>
      </w:r>
    </w:p>
    <w:p w14:paraId="38D5543A" w14:textId="717BD44C" w:rsidR="00342D80" w:rsidRPr="00A962BE" w:rsidRDefault="001C29DD" w:rsidP="00A962BE">
      <w:pPr>
        <w:ind w:left="360" w:hanging="360"/>
        <w:rPr>
          <w:b/>
        </w:rPr>
      </w:pPr>
      <w:r>
        <w:rPr>
          <w:b/>
        </w:rPr>
        <w:t>Applications and shortlist</w:t>
      </w:r>
    </w:p>
    <w:p w14:paraId="2EB4B4EA" w14:textId="55630B4E" w:rsidR="00342D80" w:rsidRDefault="00C33536" w:rsidP="001C29DD">
      <w:pPr>
        <w:pStyle w:val="ListParagraph"/>
      </w:pPr>
      <w:r>
        <w:t xml:space="preserve">Following a shortlisting process, 30 councils and other organisations have been invited to take part in the </w:t>
      </w:r>
      <w:r w:rsidR="00324083">
        <w:t>Innovation</w:t>
      </w:r>
      <w:r>
        <w:t xml:space="preserve"> Zone. We have received</w:t>
      </w:r>
      <w:r w:rsidR="00F2709A">
        <w:t xml:space="preserve"> firm</w:t>
      </w:r>
      <w:r>
        <w:t xml:space="preserve"> responses from </w:t>
      </w:r>
      <w:r w:rsidR="00F2709A">
        <w:t>22 entries, and tentative ‘yes’ responses from four entries, waiting to hear from another four.</w:t>
      </w:r>
    </w:p>
    <w:p w14:paraId="2C46BC89" w14:textId="77777777" w:rsidR="001C29DD" w:rsidRDefault="001C29DD" w:rsidP="001C29DD">
      <w:pPr>
        <w:pStyle w:val="ListParagraph"/>
        <w:numPr>
          <w:ilvl w:val="0"/>
          <w:numId w:val="0"/>
        </w:numPr>
        <w:ind w:left="360"/>
      </w:pPr>
    </w:p>
    <w:p w14:paraId="68BE4974" w14:textId="781A0170" w:rsidR="00F2709A" w:rsidRDefault="00F2709A" w:rsidP="00F2709A">
      <w:pPr>
        <w:pStyle w:val="ListParagraph"/>
      </w:pPr>
      <w:r>
        <w:t>Appendix 1 provides the draft pro</w:t>
      </w:r>
      <w:r w:rsidR="00FD6490">
        <w:t>gramme for the Innovation Zone with brief descriptions of the sessions (this is not what will appear in the final programme and is for info only).</w:t>
      </w:r>
    </w:p>
    <w:p w14:paraId="6714CEFD" w14:textId="77777777" w:rsidR="00F2709A" w:rsidRDefault="00F2709A" w:rsidP="00F2709A">
      <w:pPr>
        <w:pStyle w:val="ListParagraph"/>
        <w:numPr>
          <w:ilvl w:val="0"/>
          <w:numId w:val="0"/>
        </w:numPr>
        <w:ind w:left="360"/>
        <w:rPr>
          <w:rStyle w:val="ReportTemplate"/>
        </w:rPr>
      </w:pPr>
    </w:p>
    <w:p w14:paraId="64CBA796" w14:textId="21ED26FE" w:rsidR="001C29DD" w:rsidRDefault="001C29DD" w:rsidP="001C29DD">
      <w:pPr>
        <w:pStyle w:val="ListParagraph"/>
      </w:pPr>
      <w:r>
        <w:t xml:space="preserve">There is an opportunity for </w:t>
      </w:r>
      <w:r w:rsidRPr="001C29DD">
        <w:rPr>
          <w:u w:val="single"/>
        </w:rPr>
        <w:t>all</w:t>
      </w:r>
      <w:r>
        <w:t xml:space="preserve"> members of the board to get involved in promoting the Innovation Zone both b</w:t>
      </w:r>
      <w:r w:rsidR="00FE2CE2">
        <w:t>efore and during the conference, and we</w:t>
      </w:r>
      <w:r>
        <w:t xml:space="preserve"> woul</w:t>
      </w:r>
      <w:r w:rsidR="00FE2CE2">
        <w:t xml:space="preserve">d welcome any creative ideas in relation to this.  </w:t>
      </w:r>
    </w:p>
    <w:p w14:paraId="5B72970C" w14:textId="77777777" w:rsidR="00F2709A" w:rsidRDefault="00F2709A" w:rsidP="00F2709A">
      <w:pPr>
        <w:pStyle w:val="ListParagraph"/>
        <w:numPr>
          <w:ilvl w:val="0"/>
          <w:numId w:val="0"/>
        </w:numPr>
        <w:ind w:left="360"/>
      </w:pPr>
    </w:p>
    <w:p w14:paraId="29CE57A7" w14:textId="17EC9F09" w:rsidR="00324083" w:rsidRPr="0072276E" w:rsidRDefault="00F2709A" w:rsidP="000E7DF5">
      <w:pPr>
        <w:pStyle w:val="ListParagraph"/>
        <w:rPr>
          <w:rStyle w:val="ReportTemplate"/>
        </w:rPr>
      </w:pPr>
      <w:r>
        <w:t xml:space="preserve">In addition, </w:t>
      </w:r>
      <w:r w:rsidR="00FD6490">
        <w:t>members can</w:t>
      </w:r>
      <w:r>
        <w:t xml:space="preserve"> get involved through the Open Mic session on Thursday morning, </w:t>
      </w:r>
      <w:r w:rsidR="00FD6490">
        <w:t>by</w:t>
      </w:r>
      <w:r>
        <w:t xml:space="preserve"> shar</w:t>
      </w:r>
      <w:r w:rsidR="00FD6490">
        <w:t>ing</w:t>
      </w:r>
      <w:r>
        <w:t xml:space="preserve"> their own ideas, issues or solutions</w:t>
      </w:r>
      <w:r w:rsidR="00FD6490">
        <w:t>.</w:t>
      </w:r>
      <w:r>
        <w:t xml:space="preserve"> </w:t>
      </w:r>
    </w:p>
    <w:sdt>
      <w:sdtPr>
        <w:rPr>
          <w:rStyle w:val="Style6"/>
        </w:rPr>
        <w:alias w:val="Wales"/>
        <w:tag w:val="Wales"/>
        <w:id w:val="77032369"/>
        <w:placeholder>
          <w:docPart w:val="EECEE7B9D7B84CC0BE134A02D365A7F9"/>
        </w:placeholder>
      </w:sdtPr>
      <w:sdtEndPr>
        <w:rPr>
          <w:rStyle w:val="Style6"/>
        </w:rPr>
      </w:sdtEndPr>
      <w:sdtContent>
        <w:p w14:paraId="57FD56F0" w14:textId="77777777" w:rsidR="009B6F95" w:rsidRPr="00C803F3" w:rsidRDefault="009B6F95" w:rsidP="000F69FB">
          <w:r w:rsidRPr="00C803F3">
            <w:rPr>
              <w:rStyle w:val="Style6"/>
            </w:rPr>
            <w:t>Implications for Wales</w:t>
          </w:r>
        </w:p>
      </w:sdtContent>
    </w:sdt>
    <w:p w14:paraId="2CFD13F9" w14:textId="77777777" w:rsidR="002539E9" w:rsidRPr="003D7B8F" w:rsidRDefault="00FB6FD7" w:rsidP="003D7B8F">
      <w:pPr>
        <w:pStyle w:val="ListParagraph"/>
        <w:rPr>
          <w:rStyle w:val="ReportTemplate"/>
        </w:rPr>
      </w:pPr>
      <w:r>
        <w:rPr>
          <w:rStyle w:val="ReportTemplate"/>
        </w:rPr>
        <w:t xml:space="preserve">None.  </w:t>
      </w:r>
    </w:p>
    <w:p w14:paraId="03F408AF" w14:textId="77777777" w:rsidR="009B6F95" w:rsidRPr="009B1AA8" w:rsidRDefault="00D47DD0"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43FDD127" w14:textId="77777777" w:rsidR="009B6F95" w:rsidRPr="003D7B8F" w:rsidRDefault="00FB6FD7" w:rsidP="003D7B8F">
      <w:pPr>
        <w:pStyle w:val="ListParagraph"/>
        <w:rPr>
          <w:rStyle w:val="Title2"/>
          <w:b w:val="0"/>
          <w:sz w:val="22"/>
        </w:rPr>
      </w:pPr>
      <w:r>
        <w:rPr>
          <w:rStyle w:val="Title2"/>
          <w:b w:val="0"/>
          <w:sz w:val="22"/>
        </w:rPr>
        <w:t xml:space="preserve">There are no financial implications arising from this report. </w:t>
      </w:r>
    </w:p>
    <w:p w14:paraId="7B4DAC1E" w14:textId="77777777" w:rsidR="009B6F95" w:rsidRPr="009B1AA8" w:rsidRDefault="00D47DD0"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7149C614" w14:textId="22C70693" w:rsidR="000E7DF5" w:rsidRDefault="00E126AE" w:rsidP="00FD6490">
      <w:pPr>
        <w:pStyle w:val="ListParagraph"/>
      </w:pPr>
      <w:r>
        <w:t xml:space="preserve">Members to encourage attendance at the Innovation Zone and get involved during the Conference. </w:t>
      </w:r>
    </w:p>
    <w:p w14:paraId="6B9DE0D4" w14:textId="77777777" w:rsidR="00FD6490" w:rsidRDefault="00FD6490" w:rsidP="00FD6490">
      <w:pPr>
        <w:pStyle w:val="ListParagraph"/>
        <w:numPr>
          <w:ilvl w:val="0"/>
          <w:numId w:val="0"/>
        </w:numPr>
        <w:ind w:left="360"/>
      </w:pPr>
    </w:p>
    <w:p w14:paraId="076964FF" w14:textId="119BA805" w:rsidR="00E126AE" w:rsidRDefault="00E126AE" w:rsidP="00E126AE">
      <w:pPr>
        <w:pStyle w:val="ListParagraph"/>
      </w:pPr>
      <w:r>
        <w:t>I</w:t>
      </w:r>
      <w:r w:rsidR="000E7DF5">
        <w:t>nnovation Working G</w:t>
      </w:r>
      <w:r>
        <w:t xml:space="preserve">roup to provide advice and guidance where necessary. </w:t>
      </w:r>
    </w:p>
    <w:p w14:paraId="725CA6DF" w14:textId="0D79D17A" w:rsidR="00790CF5" w:rsidRDefault="00FB6FD7" w:rsidP="008D55EF">
      <w:pPr>
        <w:ind w:left="0" w:firstLine="0"/>
        <w:rPr>
          <w:rStyle w:val="ReportTemplate"/>
        </w:rPr>
      </w:pPr>
      <w:r w:rsidRPr="00FB6FD7">
        <w:rPr>
          <w:rStyle w:val="ReportTemplate"/>
          <w:b/>
        </w:rPr>
        <w:lastRenderedPageBreak/>
        <w:t xml:space="preserve">Appendix 1. </w:t>
      </w:r>
      <w:r w:rsidRPr="00FB6FD7">
        <w:rPr>
          <w:rStyle w:val="ReportTemplate"/>
        </w:rPr>
        <w:t xml:space="preserve">Innovation Zone </w:t>
      </w:r>
      <w:r w:rsidR="00B417B9">
        <w:rPr>
          <w:rStyle w:val="ReportTemplate"/>
        </w:rPr>
        <w:t>Draft Programme</w:t>
      </w:r>
    </w:p>
    <w:p w14:paraId="5970FDD8" w14:textId="4FC6415D" w:rsidR="00B417B9" w:rsidRPr="00B417B9" w:rsidRDefault="00B417B9" w:rsidP="00B417B9">
      <w:pPr>
        <w:ind w:right="-755"/>
        <w:rPr>
          <w:rFonts w:cs="Arial"/>
          <w:b/>
          <w:sz w:val="24"/>
          <w:szCs w:val="24"/>
        </w:rPr>
      </w:pPr>
      <w:r>
        <w:rPr>
          <w:rFonts w:cs="Arial"/>
          <w:b/>
          <w:sz w:val="24"/>
          <w:szCs w:val="24"/>
        </w:rPr>
        <w:t>Innovation Zone Draft Programme: Tuesday 2 – Thursday 4 July 2019, BIC Bournemouth</w:t>
      </w:r>
    </w:p>
    <w:tbl>
      <w:tblPr>
        <w:tblStyle w:val="TableGrid"/>
        <w:tblW w:w="8472" w:type="dxa"/>
        <w:tblLayout w:type="fixed"/>
        <w:tblLook w:val="04A0" w:firstRow="1" w:lastRow="0" w:firstColumn="1" w:lastColumn="0" w:noHBand="0" w:noVBand="1"/>
      </w:tblPr>
      <w:tblGrid>
        <w:gridCol w:w="1696"/>
        <w:gridCol w:w="4962"/>
        <w:gridCol w:w="1814"/>
      </w:tblGrid>
      <w:tr w:rsidR="00B417B9" w14:paraId="50353576" w14:textId="77777777" w:rsidTr="000E7DF5">
        <w:tc>
          <w:tcPr>
            <w:tcW w:w="6658" w:type="dxa"/>
            <w:gridSpan w:val="2"/>
          </w:tcPr>
          <w:p w14:paraId="5EC71CCF" w14:textId="77777777" w:rsidR="00B417B9" w:rsidRPr="00AC2D7E" w:rsidRDefault="00B417B9" w:rsidP="000E7DF5">
            <w:pPr>
              <w:spacing w:line="320" w:lineRule="exact"/>
              <w:rPr>
                <w:rFonts w:cs="Arial"/>
                <w:b/>
                <w:sz w:val="24"/>
                <w:szCs w:val="24"/>
              </w:rPr>
            </w:pPr>
            <w:r w:rsidRPr="00AC2D7E">
              <w:rPr>
                <w:rFonts w:cs="Arial"/>
                <w:b/>
                <w:sz w:val="24"/>
                <w:szCs w:val="24"/>
              </w:rPr>
              <w:t xml:space="preserve">Tuesday </w:t>
            </w:r>
            <w:r>
              <w:rPr>
                <w:rFonts w:cs="Arial"/>
                <w:b/>
                <w:sz w:val="24"/>
                <w:szCs w:val="24"/>
              </w:rPr>
              <w:t>2</w:t>
            </w:r>
            <w:r w:rsidRPr="00AC2D7E">
              <w:rPr>
                <w:rFonts w:cs="Arial"/>
                <w:b/>
                <w:sz w:val="24"/>
                <w:szCs w:val="24"/>
              </w:rPr>
              <w:t xml:space="preserve"> July</w:t>
            </w:r>
            <w:r>
              <w:rPr>
                <w:rFonts w:cs="Arial"/>
                <w:b/>
                <w:sz w:val="24"/>
                <w:szCs w:val="24"/>
              </w:rPr>
              <w:t xml:space="preserve"> 2019</w:t>
            </w:r>
          </w:p>
        </w:tc>
        <w:tc>
          <w:tcPr>
            <w:tcW w:w="1814" w:type="dxa"/>
          </w:tcPr>
          <w:p w14:paraId="17A92D22" w14:textId="77777777" w:rsidR="00B417B9" w:rsidRPr="00AC2D7E" w:rsidRDefault="00B417B9" w:rsidP="000E7DF5">
            <w:pPr>
              <w:spacing w:line="320" w:lineRule="exact"/>
              <w:rPr>
                <w:rFonts w:cs="Arial"/>
                <w:b/>
                <w:sz w:val="24"/>
                <w:szCs w:val="24"/>
              </w:rPr>
            </w:pPr>
            <w:r>
              <w:rPr>
                <w:rFonts w:cs="Arial"/>
                <w:b/>
                <w:sz w:val="24"/>
                <w:szCs w:val="24"/>
              </w:rPr>
              <w:t>Notes</w:t>
            </w:r>
          </w:p>
        </w:tc>
      </w:tr>
      <w:tr w:rsidR="00B417B9" w14:paraId="4A60C280" w14:textId="77777777" w:rsidTr="000E7DF5">
        <w:tc>
          <w:tcPr>
            <w:tcW w:w="1696" w:type="dxa"/>
          </w:tcPr>
          <w:p w14:paraId="2450CDFB" w14:textId="77777777" w:rsidR="00B417B9" w:rsidRDefault="00B417B9" w:rsidP="000E7DF5">
            <w:pPr>
              <w:spacing w:line="320" w:lineRule="exact"/>
              <w:rPr>
                <w:rFonts w:cs="Arial"/>
                <w:sz w:val="24"/>
                <w:szCs w:val="24"/>
              </w:rPr>
            </w:pPr>
            <w:r>
              <w:rPr>
                <w:rFonts w:cs="Arial"/>
                <w:sz w:val="24"/>
                <w:szCs w:val="24"/>
              </w:rPr>
              <w:t>8.30-10.00</w:t>
            </w:r>
          </w:p>
        </w:tc>
        <w:tc>
          <w:tcPr>
            <w:tcW w:w="4962" w:type="dxa"/>
          </w:tcPr>
          <w:p w14:paraId="4AFACF0E" w14:textId="77777777" w:rsidR="00B417B9" w:rsidRDefault="00B417B9" w:rsidP="000E7DF5">
            <w:pPr>
              <w:spacing w:line="320" w:lineRule="exact"/>
              <w:rPr>
                <w:rFonts w:cs="Arial"/>
                <w:sz w:val="24"/>
                <w:szCs w:val="24"/>
              </w:rPr>
            </w:pPr>
            <w:r>
              <w:rPr>
                <w:rFonts w:cs="Arial"/>
                <w:sz w:val="24"/>
                <w:szCs w:val="24"/>
              </w:rPr>
              <w:t>Registration, exhibition viewing and refreshments</w:t>
            </w:r>
          </w:p>
          <w:p w14:paraId="12E620C2" w14:textId="77777777" w:rsidR="00B417B9" w:rsidRDefault="00B417B9" w:rsidP="000E7DF5">
            <w:pPr>
              <w:spacing w:line="320" w:lineRule="exact"/>
              <w:rPr>
                <w:rFonts w:cs="Arial"/>
                <w:sz w:val="24"/>
                <w:szCs w:val="24"/>
              </w:rPr>
            </w:pPr>
            <w:r w:rsidRPr="00C90DAE">
              <w:rPr>
                <w:rFonts w:cs="Arial"/>
                <w:sz w:val="24"/>
                <w:szCs w:val="24"/>
              </w:rPr>
              <w:t>The LGA Hub featuring the Innovation Zone opens</w:t>
            </w:r>
          </w:p>
        </w:tc>
        <w:tc>
          <w:tcPr>
            <w:tcW w:w="1814" w:type="dxa"/>
          </w:tcPr>
          <w:p w14:paraId="21836FB2" w14:textId="77777777" w:rsidR="00B417B9" w:rsidRDefault="00B417B9" w:rsidP="000E7DF5">
            <w:pPr>
              <w:spacing w:line="320" w:lineRule="exact"/>
              <w:rPr>
                <w:rFonts w:cs="Arial"/>
                <w:sz w:val="24"/>
                <w:szCs w:val="24"/>
              </w:rPr>
            </w:pPr>
          </w:p>
        </w:tc>
      </w:tr>
      <w:tr w:rsidR="00B417B9" w14:paraId="58BC46D4" w14:textId="77777777" w:rsidTr="000E7DF5">
        <w:tc>
          <w:tcPr>
            <w:tcW w:w="1696" w:type="dxa"/>
          </w:tcPr>
          <w:p w14:paraId="7D12833C" w14:textId="77777777" w:rsidR="00B417B9" w:rsidRDefault="00B417B9" w:rsidP="000E7DF5">
            <w:pPr>
              <w:spacing w:line="320" w:lineRule="exact"/>
              <w:rPr>
                <w:rFonts w:cs="Arial"/>
                <w:sz w:val="24"/>
                <w:szCs w:val="24"/>
              </w:rPr>
            </w:pPr>
            <w:r>
              <w:rPr>
                <w:rFonts w:cs="Arial"/>
                <w:sz w:val="24"/>
                <w:szCs w:val="24"/>
              </w:rPr>
              <w:t>10.00-11.00</w:t>
            </w:r>
          </w:p>
        </w:tc>
        <w:tc>
          <w:tcPr>
            <w:tcW w:w="4962" w:type="dxa"/>
          </w:tcPr>
          <w:p w14:paraId="4A4193BA" w14:textId="77777777" w:rsidR="00B417B9" w:rsidRDefault="00B417B9" w:rsidP="000E7DF5">
            <w:pPr>
              <w:spacing w:line="320" w:lineRule="exact"/>
              <w:rPr>
                <w:rFonts w:cs="Arial"/>
                <w:b/>
                <w:color w:val="7030A0"/>
                <w:sz w:val="24"/>
                <w:szCs w:val="24"/>
              </w:rPr>
            </w:pPr>
            <w:r>
              <w:rPr>
                <w:rFonts w:cs="Arial"/>
                <w:b/>
                <w:color w:val="7030A0"/>
                <w:sz w:val="24"/>
                <w:szCs w:val="24"/>
              </w:rPr>
              <w:t>Opening of Innovation Zone</w:t>
            </w:r>
          </w:p>
          <w:p w14:paraId="50CD1505" w14:textId="77777777" w:rsidR="00B417B9" w:rsidRPr="00820B42" w:rsidRDefault="00B417B9" w:rsidP="000E7DF5">
            <w:pPr>
              <w:spacing w:line="320" w:lineRule="exact"/>
              <w:rPr>
                <w:rFonts w:cs="Arial"/>
                <w:sz w:val="24"/>
                <w:szCs w:val="24"/>
              </w:rPr>
            </w:pPr>
            <w:r w:rsidRPr="00820B42">
              <w:rPr>
                <w:rFonts w:cs="Arial"/>
                <w:sz w:val="24"/>
                <w:szCs w:val="24"/>
              </w:rPr>
              <w:t>Introduction from Peter Fleming</w:t>
            </w:r>
          </w:p>
          <w:p w14:paraId="66AC4179" w14:textId="77777777" w:rsidR="00B417B9" w:rsidRPr="0019092A" w:rsidRDefault="00B417B9" w:rsidP="000E7DF5">
            <w:pPr>
              <w:spacing w:line="320" w:lineRule="exact"/>
              <w:rPr>
                <w:rFonts w:cs="Arial"/>
                <w:b/>
                <w:sz w:val="24"/>
                <w:szCs w:val="24"/>
              </w:rPr>
            </w:pPr>
            <w:r w:rsidRPr="00820B42">
              <w:rPr>
                <w:rFonts w:cs="Arial"/>
                <w:sz w:val="24"/>
                <w:szCs w:val="24"/>
              </w:rPr>
              <w:t xml:space="preserve">Opening Session - </w:t>
            </w:r>
            <w:r w:rsidRPr="00820B42">
              <w:rPr>
                <w:rFonts w:cs="Arial"/>
                <w:color w:val="C00000"/>
                <w:sz w:val="24"/>
                <w:szCs w:val="24"/>
              </w:rPr>
              <w:t>TBC</w:t>
            </w:r>
          </w:p>
        </w:tc>
        <w:tc>
          <w:tcPr>
            <w:tcW w:w="1814" w:type="dxa"/>
          </w:tcPr>
          <w:p w14:paraId="7958A4EE" w14:textId="77777777" w:rsidR="00B417B9" w:rsidRDefault="00B417B9" w:rsidP="000E7DF5">
            <w:pPr>
              <w:spacing w:line="320" w:lineRule="exact"/>
              <w:rPr>
                <w:rFonts w:cs="Arial"/>
                <w:sz w:val="24"/>
                <w:szCs w:val="24"/>
              </w:rPr>
            </w:pPr>
            <w:r>
              <w:rPr>
                <w:rFonts w:cs="Arial"/>
                <w:sz w:val="24"/>
                <w:szCs w:val="24"/>
              </w:rPr>
              <w:t>Political Group Meetings and Chief Executives’ session</w:t>
            </w:r>
          </w:p>
        </w:tc>
      </w:tr>
      <w:tr w:rsidR="00B417B9" w14:paraId="681F98CF" w14:textId="77777777" w:rsidTr="000E7DF5">
        <w:tc>
          <w:tcPr>
            <w:tcW w:w="1696" w:type="dxa"/>
          </w:tcPr>
          <w:p w14:paraId="49F62355" w14:textId="77777777" w:rsidR="00B417B9" w:rsidRDefault="00B417B9" w:rsidP="000E7DF5">
            <w:pPr>
              <w:spacing w:line="320" w:lineRule="exact"/>
              <w:rPr>
                <w:rFonts w:cs="Arial"/>
                <w:sz w:val="24"/>
                <w:szCs w:val="24"/>
              </w:rPr>
            </w:pPr>
            <w:r>
              <w:rPr>
                <w:rFonts w:cs="Arial"/>
                <w:sz w:val="24"/>
                <w:szCs w:val="24"/>
              </w:rPr>
              <w:t>12.50-1.30</w:t>
            </w:r>
          </w:p>
          <w:p w14:paraId="02B65870" w14:textId="77777777" w:rsidR="00B417B9" w:rsidRDefault="00B417B9" w:rsidP="000E7DF5">
            <w:pPr>
              <w:spacing w:line="320" w:lineRule="exact"/>
              <w:rPr>
                <w:rFonts w:cs="Arial"/>
                <w:sz w:val="24"/>
                <w:szCs w:val="24"/>
              </w:rPr>
            </w:pPr>
          </w:p>
          <w:p w14:paraId="286B6B06" w14:textId="77777777" w:rsidR="00B417B9" w:rsidRDefault="00B417B9" w:rsidP="000E7DF5">
            <w:pPr>
              <w:spacing w:line="320" w:lineRule="exact"/>
              <w:rPr>
                <w:rFonts w:cs="Arial"/>
                <w:sz w:val="24"/>
                <w:szCs w:val="24"/>
              </w:rPr>
            </w:pPr>
          </w:p>
        </w:tc>
        <w:tc>
          <w:tcPr>
            <w:tcW w:w="4962" w:type="dxa"/>
          </w:tcPr>
          <w:p w14:paraId="3BF590B6" w14:textId="77777777" w:rsidR="00B417B9" w:rsidRDefault="00B417B9" w:rsidP="000E7DF5">
            <w:pPr>
              <w:spacing w:line="320" w:lineRule="exact"/>
              <w:rPr>
                <w:rFonts w:cs="Arial"/>
                <w:b/>
                <w:color w:val="7030A0"/>
                <w:sz w:val="24"/>
                <w:szCs w:val="24"/>
              </w:rPr>
            </w:pPr>
            <w:r w:rsidRPr="0045651E">
              <w:rPr>
                <w:rFonts w:cs="Arial"/>
                <w:b/>
                <w:color w:val="7030A0"/>
                <w:sz w:val="24"/>
                <w:szCs w:val="24"/>
              </w:rPr>
              <w:t>IZ session</w:t>
            </w:r>
            <w:r>
              <w:rPr>
                <w:rFonts w:cs="Arial"/>
                <w:b/>
                <w:color w:val="7030A0"/>
                <w:sz w:val="24"/>
                <w:szCs w:val="24"/>
              </w:rPr>
              <w:t xml:space="preserve"> 2</w:t>
            </w:r>
          </w:p>
          <w:p w14:paraId="56BD6431" w14:textId="0FE7F3D5" w:rsidR="00B417B9" w:rsidRPr="00D47DD0" w:rsidRDefault="00D47DD0" w:rsidP="00B417B9">
            <w:pPr>
              <w:pStyle w:val="ListParagraph"/>
              <w:numPr>
                <w:ilvl w:val="0"/>
                <w:numId w:val="9"/>
              </w:numPr>
              <w:spacing w:line="320" w:lineRule="exact"/>
              <w:ind w:left="313" w:hanging="284"/>
              <w:rPr>
                <w:rFonts w:cs="Arial"/>
                <w:color w:val="7030A0"/>
                <w:sz w:val="24"/>
                <w:szCs w:val="24"/>
              </w:rPr>
            </w:pPr>
            <w:r w:rsidRPr="00D47DD0">
              <w:rPr>
                <w:rFonts w:cs="Arial"/>
                <w:color w:val="7030A0"/>
                <w:sz w:val="24"/>
                <w:szCs w:val="24"/>
              </w:rPr>
              <w:t>Portsmouth Council – innovation solutions to improve air qu</w:t>
            </w:r>
            <w:bookmarkStart w:id="1" w:name="_GoBack"/>
            <w:bookmarkEnd w:id="1"/>
            <w:r w:rsidRPr="00D47DD0">
              <w:rPr>
                <w:rFonts w:cs="Arial"/>
                <w:color w:val="7030A0"/>
                <w:sz w:val="24"/>
                <w:szCs w:val="24"/>
              </w:rPr>
              <w:t>ality (public health)</w:t>
            </w:r>
          </w:p>
          <w:p w14:paraId="3AB98FFB" w14:textId="77777777" w:rsidR="00B417B9" w:rsidRPr="00820B42" w:rsidRDefault="00B417B9" w:rsidP="00B417B9">
            <w:pPr>
              <w:pStyle w:val="ListParagraph"/>
              <w:numPr>
                <w:ilvl w:val="0"/>
                <w:numId w:val="9"/>
              </w:numPr>
              <w:spacing w:line="320" w:lineRule="exact"/>
              <w:ind w:left="313" w:hanging="284"/>
              <w:rPr>
                <w:rFonts w:cs="Arial"/>
                <w:color w:val="7030A0"/>
                <w:sz w:val="24"/>
                <w:szCs w:val="24"/>
              </w:rPr>
            </w:pPr>
            <w:r w:rsidRPr="00820B42">
              <w:rPr>
                <w:rFonts w:cs="Arial"/>
                <w:color w:val="7030A0"/>
                <w:sz w:val="24"/>
                <w:szCs w:val="24"/>
              </w:rPr>
              <w:t>Redbridge Council Library - Lab Central, a new digital making space (hands on workshop, coding, equipment, display of art)</w:t>
            </w:r>
          </w:p>
          <w:p w14:paraId="7BD56466" w14:textId="77777777" w:rsidR="00B417B9" w:rsidRPr="00820B42" w:rsidRDefault="00B417B9" w:rsidP="00B417B9">
            <w:pPr>
              <w:pStyle w:val="ListParagraph"/>
              <w:numPr>
                <w:ilvl w:val="0"/>
                <w:numId w:val="9"/>
              </w:numPr>
              <w:spacing w:line="320" w:lineRule="exact"/>
              <w:ind w:left="313" w:hanging="284"/>
              <w:rPr>
                <w:rFonts w:cs="Arial"/>
                <w:color w:val="7030A0"/>
                <w:sz w:val="24"/>
                <w:szCs w:val="24"/>
              </w:rPr>
            </w:pPr>
            <w:r w:rsidRPr="00820B42">
              <w:rPr>
                <w:rFonts w:cs="Arial"/>
                <w:sz w:val="24"/>
                <w:szCs w:val="24"/>
              </w:rPr>
              <w:t xml:space="preserve">NEWTON EUROPE SESSION </w:t>
            </w:r>
          </w:p>
          <w:p w14:paraId="4479A38D" w14:textId="77777777" w:rsidR="00B417B9" w:rsidRPr="00820B42" w:rsidRDefault="00B417B9" w:rsidP="00AE296E">
            <w:pPr>
              <w:pStyle w:val="ListParagraph"/>
              <w:numPr>
                <w:ilvl w:val="0"/>
                <w:numId w:val="0"/>
              </w:numPr>
              <w:spacing w:line="320" w:lineRule="exact"/>
              <w:ind w:left="313"/>
              <w:rPr>
                <w:rFonts w:cs="Arial"/>
                <w:color w:val="7030A0"/>
                <w:sz w:val="24"/>
                <w:szCs w:val="24"/>
              </w:rPr>
            </w:pPr>
            <w:r w:rsidRPr="00820B42">
              <w:rPr>
                <w:rFonts w:cs="Arial"/>
                <w:sz w:val="24"/>
                <w:szCs w:val="24"/>
              </w:rPr>
              <w:t>Cornwall Council - Culture change, frontline practice, and ways of working</w:t>
            </w:r>
          </w:p>
          <w:p w14:paraId="098433DD" w14:textId="6A5E09CF" w:rsidR="00B417B9" w:rsidRPr="00DF65BE" w:rsidRDefault="006E3414" w:rsidP="00B417B9">
            <w:pPr>
              <w:pStyle w:val="ListParagraph"/>
              <w:numPr>
                <w:ilvl w:val="0"/>
                <w:numId w:val="9"/>
              </w:numPr>
              <w:spacing w:line="320" w:lineRule="exact"/>
              <w:ind w:left="313" w:hanging="284"/>
              <w:rPr>
                <w:rFonts w:cs="Arial"/>
                <w:b/>
                <w:color w:val="7030A0"/>
                <w:sz w:val="24"/>
                <w:szCs w:val="24"/>
              </w:rPr>
            </w:pPr>
            <w:r w:rsidRPr="00820B42">
              <w:rPr>
                <w:rFonts w:cs="Arial"/>
                <w:color w:val="7030A0"/>
                <w:sz w:val="24"/>
                <w:szCs w:val="24"/>
              </w:rPr>
              <w:t>Hackney Council – improving outcomes for young black men</w:t>
            </w:r>
          </w:p>
        </w:tc>
        <w:tc>
          <w:tcPr>
            <w:tcW w:w="1814" w:type="dxa"/>
          </w:tcPr>
          <w:p w14:paraId="2FC65E62" w14:textId="77777777" w:rsidR="00B417B9" w:rsidRDefault="00B417B9" w:rsidP="000E7DF5">
            <w:pPr>
              <w:spacing w:line="320" w:lineRule="exact"/>
              <w:rPr>
                <w:rFonts w:cs="Arial"/>
                <w:sz w:val="24"/>
                <w:szCs w:val="24"/>
              </w:rPr>
            </w:pPr>
            <w:r>
              <w:rPr>
                <w:rFonts w:cs="Arial"/>
                <w:sz w:val="24"/>
                <w:szCs w:val="24"/>
              </w:rPr>
              <w:t xml:space="preserve">Lunch, exhibition viewing </w:t>
            </w:r>
          </w:p>
        </w:tc>
      </w:tr>
      <w:tr w:rsidR="00B417B9" w14:paraId="22F30A49" w14:textId="77777777" w:rsidTr="000E7DF5">
        <w:tc>
          <w:tcPr>
            <w:tcW w:w="1696" w:type="dxa"/>
          </w:tcPr>
          <w:p w14:paraId="1F363AC8" w14:textId="77777777" w:rsidR="00B417B9" w:rsidRDefault="00B417B9" w:rsidP="000E7DF5">
            <w:pPr>
              <w:spacing w:line="320" w:lineRule="exact"/>
              <w:rPr>
                <w:rFonts w:cs="Arial"/>
                <w:sz w:val="24"/>
                <w:szCs w:val="24"/>
              </w:rPr>
            </w:pPr>
            <w:r>
              <w:rPr>
                <w:rFonts w:cs="Arial"/>
                <w:sz w:val="24"/>
                <w:szCs w:val="24"/>
              </w:rPr>
              <w:t>4.00-4.40</w:t>
            </w:r>
          </w:p>
        </w:tc>
        <w:tc>
          <w:tcPr>
            <w:tcW w:w="4962" w:type="dxa"/>
          </w:tcPr>
          <w:p w14:paraId="7E79CE9D" w14:textId="77777777" w:rsidR="00B417B9" w:rsidRPr="00013AB3" w:rsidRDefault="00B417B9" w:rsidP="000E7DF5">
            <w:pPr>
              <w:spacing w:line="320" w:lineRule="exact"/>
              <w:rPr>
                <w:rFonts w:cs="Arial"/>
                <w:b/>
                <w:color w:val="7030A0"/>
                <w:sz w:val="24"/>
                <w:szCs w:val="24"/>
              </w:rPr>
            </w:pPr>
            <w:r w:rsidRPr="0045651E">
              <w:rPr>
                <w:rFonts w:cs="Arial"/>
                <w:b/>
                <w:color w:val="7030A0"/>
                <w:sz w:val="24"/>
                <w:szCs w:val="24"/>
              </w:rPr>
              <w:t>IZ session</w:t>
            </w:r>
            <w:r>
              <w:rPr>
                <w:rFonts w:cs="Arial"/>
                <w:b/>
                <w:color w:val="7030A0"/>
                <w:sz w:val="24"/>
                <w:szCs w:val="24"/>
              </w:rPr>
              <w:t xml:space="preserve"> 3 </w:t>
            </w:r>
          </w:p>
          <w:p w14:paraId="21F85393" w14:textId="77777777" w:rsidR="00B417B9" w:rsidRPr="00820B42" w:rsidRDefault="00B417B9" w:rsidP="00B417B9">
            <w:pPr>
              <w:pStyle w:val="ListParagraph"/>
              <w:numPr>
                <w:ilvl w:val="0"/>
                <w:numId w:val="11"/>
              </w:numPr>
              <w:spacing w:line="320" w:lineRule="exact"/>
              <w:ind w:left="313" w:hanging="284"/>
              <w:rPr>
                <w:rFonts w:cs="Arial"/>
                <w:color w:val="7030A0"/>
                <w:sz w:val="24"/>
                <w:szCs w:val="24"/>
              </w:rPr>
            </w:pPr>
            <w:r w:rsidRPr="00820B42">
              <w:rPr>
                <w:rFonts w:cs="Arial"/>
                <w:color w:val="7030A0"/>
                <w:sz w:val="24"/>
                <w:szCs w:val="24"/>
              </w:rPr>
              <w:t>British Red Cross - Community Connector schemes, tackling loneliness</w:t>
            </w:r>
          </w:p>
          <w:p w14:paraId="4EAAEFAA" w14:textId="77777777" w:rsidR="00B417B9" w:rsidRPr="00820B42" w:rsidRDefault="00B417B9" w:rsidP="00B417B9">
            <w:pPr>
              <w:pStyle w:val="ListParagraph"/>
              <w:numPr>
                <w:ilvl w:val="0"/>
                <w:numId w:val="11"/>
              </w:numPr>
              <w:spacing w:line="320" w:lineRule="exact"/>
              <w:ind w:left="313" w:hanging="284"/>
              <w:rPr>
                <w:rFonts w:cs="Arial"/>
                <w:color w:val="7030A0"/>
                <w:sz w:val="24"/>
                <w:szCs w:val="24"/>
              </w:rPr>
            </w:pPr>
            <w:r w:rsidRPr="00820B42">
              <w:rPr>
                <w:rFonts w:cs="Arial"/>
                <w:color w:val="7030A0"/>
                <w:sz w:val="24"/>
                <w:szCs w:val="24"/>
              </w:rPr>
              <w:t>Sheffield Council – children in care placement journeys board game (to be introduced and stay @</w:t>
            </w:r>
            <w:proofErr w:type="spellStart"/>
            <w:r w:rsidRPr="00820B42">
              <w:rPr>
                <w:rFonts w:cs="Arial"/>
                <w:color w:val="7030A0"/>
                <w:sz w:val="24"/>
                <w:szCs w:val="24"/>
              </w:rPr>
              <w:t>theIZ</w:t>
            </w:r>
            <w:proofErr w:type="spellEnd"/>
            <w:r w:rsidRPr="00820B42">
              <w:rPr>
                <w:rFonts w:cs="Arial"/>
                <w:color w:val="7030A0"/>
                <w:sz w:val="24"/>
                <w:szCs w:val="24"/>
              </w:rPr>
              <w:t>)</w:t>
            </w:r>
          </w:p>
          <w:p w14:paraId="0EB92E9E" w14:textId="77777777" w:rsidR="00B417B9" w:rsidRPr="00820B42" w:rsidRDefault="00B417B9" w:rsidP="00B417B9">
            <w:pPr>
              <w:pStyle w:val="ListParagraph"/>
              <w:numPr>
                <w:ilvl w:val="0"/>
                <w:numId w:val="11"/>
              </w:numPr>
              <w:spacing w:line="320" w:lineRule="exact"/>
              <w:ind w:left="313" w:hanging="284"/>
              <w:rPr>
                <w:rFonts w:cs="Arial"/>
                <w:color w:val="7030A0"/>
                <w:sz w:val="24"/>
                <w:szCs w:val="24"/>
              </w:rPr>
            </w:pPr>
            <w:r w:rsidRPr="00820B42">
              <w:rPr>
                <w:rFonts w:cs="Arial"/>
                <w:color w:val="7030A0"/>
                <w:sz w:val="24"/>
                <w:szCs w:val="24"/>
              </w:rPr>
              <w:t xml:space="preserve">East Sussex FRS – Social Engine; behavioural insights to reduce accidental house fire </w:t>
            </w:r>
          </w:p>
          <w:p w14:paraId="713E1F6A" w14:textId="77777777" w:rsidR="00B417B9" w:rsidRPr="00013AB3" w:rsidRDefault="00B417B9" w:rsidP="00B417B9">
            <w:pPr>
              <w:pStyle w:val="ListParagraph"/>
              <w:numPr>
                <w:ilvl w:val="0"/>
                <w:numId w:val="11"/>
              </w:numPr>
              <w:spacing w:line="320" w:lineRule="exact"/>
              <w:ind w:left="313" w:hanging="284"/>
              <w:rPr>
                <w:rFonts w:cs="Arial"/>
                <w:b/>
                <w:sz w:val="24"/>
                <w:szCs w:val="24"/>
              </w:rPr>
            </w:pPr>
            <w:r w:rsidRPr="00820B42">
              <w:rPr>
                <w:rFonts w:cs="Arial"/>
                <w:color w:val="7030A0"/>
                <w:sz w:val="24"/>
                <w:szCs w:val="24"/>
              </w:rPr>
              <w:t>West Sussex Libraries – ACE funded Digital Library Plus Project to improve digital skills</w:t>
            </w:r>
          </w:p>
        </w:tc>
        <w:tc>
          <w:tcPr>
            <w:tcW w:w="1814" w:type="dxa"/>
          </w:tcPr>
          <w:p w14:paraId="7748124D" w14:textId="77777777" w:rsidR="00B417B9" w:rsidRDefault="00B417B9" w:rsidP="000E7DF5">
            <w:pPr>
              <w:spacing w:line="320" w:lineRule="exact"/>
              <w:rPr>
                <w:rFonts w:cs="Arial"/>
                <w:sz w:val="24"/>
                <w:szCs w:val="24"/>
              </w:rPr>
            </w:pPr>
            <w:r>
              <w:rPr>
                <w:rFonts w:cs="Arial"/>
                <w:sz w:val="24"/>
                <w:szCs w:val="24"/>
              </w:rPr>
              <w:t>Refreshments, exhibition viewing</w:t>
            </w:r>
          </w:p>
        </w:tc>
      </w:tr>
      <w:tr w:rsidR="00B417B9" w:rsidRPr="003F7F0B" w14:paraId="32805DB1" w14:textId="77777777" w:rsidTr="000E7DF5">
        <w:tc>
          <w:tcPr>
            <w:tcW w:w="1696" w:type="dxa"/>
          </w:tcPr>
          <w:p w14:paraId="60DE652A" w14:textId="77777777" w:rsidR="00B417B9" w:rsidRDefault="00B417B9" w:rsidP="000E7DF5">
            <w:pPr>
              <w:spacing w:line="320" w:lineRule="exact"/>
              <w:rPr>
                <w:rFonts w:cs="Arial"/>
                <w:sz w:val="24"/>
                <w:szCs w:val="24"/>
              </w:rPr>
            </w:pPr>
            <w:r>
              <w:rPr>
                <w:rFonts w:cs="Arial"/>
                <w:sz w:val="24"/>
                <w:szCs w:val="24"/>
              </w:rPr>
              <w:lastRenderedPageBreak/>
              <w:t>4.50-5.30</w:t>
            </w:r>
          </w:p>
        </w:tc>
        <w:tc>
          <w:tcPr>
            <w:tcW w:w="4962" w:type="dxa"/>
          </w:tcPr>
          <w:p w14:paraId="4EDBE382" w14:textId="77777777" w:rsidR="00B417B9" w:rsidRDefault="00B417B9" w:rsidP="000E7DF5">
            <w:pPr>
              <w:spacing w:line="320" w:lineRule="exact"/>
              <w:rPr>
                <w:rFonts w:cs="Arial"/>
                <w:b/>
                <w:color w:val="7030A0"/>
                <w:sz w:val="24"/>
                <w:szCs w:val="24"/>
              </w:rPr>
            </w:pPr>
            <w:r w:rsidRPr="0045651E">
              <w:rPr>
                <w:rFonts w:cs="Arial"/>
                <w:b/>
                <w:color w:val="7030A0"/>
                <w:sz w:val="24"/>
                <w:szCs w:val="24"/>
              </w:rPr>
              <w:t>IZ session</w:t>
            </w:r>
            <w:r>
              <w:rPr>
                <w:rFonts w:cs="Arial"/>
                <w:b/>
                <w:color w:val="7030A0"/>
                <w:sz w:val="24"/>
                <w:szCs w:val="24"/>
              </w:rPr>
              <w:t xml:space="preserve"> 4</w:t>
            </w:r>
          </w:p>
          <w:p w14:paraId="64B3D79A" w14:textId="77777777" w:rsidR="00B417B9" w:rsidRPr="00820B42" w:rsidRDefault="00B417B9" w:rsidP="00B417B9">
            <w:pPr>
              <w:pStyle w:val="ListParagraph"/>
              <w:numPr>
                <w:ilvl w:val="0"/>
                <w:numId w:val="14"/>
              </w:numPr>
              <w:spacing w:line="320" w:lineRule="exact"/>
              <w:ind w:left="313" w:hanging="313"/>
              <w:rPr>
                <w:rFonts w:cs="Arial"/>
                <w:color w:val="7030A0"/>
                <w:sz w:val="24"/>
                <w:szCs w:val="24"/>
              </w:rPr>
            </w:pPr>
            <w:r w:rsidRPr="00820B42">
              <w:rPr>
                <w:rFonts w:cs="Arial"/>
                <w:color w:val="7030A0"/>
                <w:sz w:val="24"/>
                <w:szCs w:val="24"/>
              </w:rPr>
              <w:t xml:space="preserve">Southwark Council – Homelessness Reduction Act trailblazer </w:t>
            </w:r>
          </w:p>
          <w:p w14:paraId="626325EE" w14:textId="77777777" w:rsidR="00B417B9" w:rsidRPr="00820B42" w:rsidRDefault="00B417B9" w:rsidP="00B417B9">
            <w:pPr>
              <w:pStyle w:val="ListParagraph"/>
              <w:numPr>
                <w:ilvl w:val="0"/>
                <w:numId w:val="14"/>
              </w:numPr>
              <w:spacing w:line="320" w:lineRule="exact"/>
              <w:ind w:left="313" w:hanging="313"/>
              <w:rPr>
                <w:rFonts w:cs="Arial"/>
                <w:color w:val="7030A0"/>
                <w:sz w:val="24"/>
                <w:szCs w:val="24"/>
              </w:rPr>
            </w:pPr>
            <w:r w:rsidRPr="00820B42">
              <w:rPr>
                <w:rFonts w:cs="Arial"/>
                <w:color w:val="7030A0"/>
                <w:sz w:val="24"/>
                <w:szCs w:val="24"/>
              </w:rPr>
              <w:t>Surrey CC – the Hackathon Project for public health (interactive session)</w:t>
            </w:r>
          </w:p>
          <w:p w14:paraId="6061A779" w14:textId="77777777" w:rsidR="006B4870" w:rsidRPr="00820B42" w:rsidRDefault="006B4870" w:rsidP="006B4870">
            <w:pPr>
              <w:pStyle w:val="ListParagraph"/>
              <w:numPr>
                <w:ilvl w:val="0"/>
                <w:numId w:val="14"/>
              </w:numPr>
              <w:spacing w:line="320" w:lineRule="exact"/>
              <w:ind w:left="313" w:hanging="313"/>
              <w:rPr>
                <w:rFonts w:cs="Arial"/>
                <w:sz w:val="24"/>
                <w:szCs w:val="24"/>
              </w:rPr>
            </w:pPr>
            <w:r w:rsidRPr="00820B42">
              <w:rPr>
                <w:rFonts w:cs="Arial"/>
                <w:color w:val="7030A0"/>
                <w:sz w:val="24"/>
                <w:szCs w:val="24"/>
              </w:rPr>
              <w:t>South Somerset Council – incubator for technical innovation</w:t>
            </w:r>
          </w:p>
          <w:p w14:paraId="3F08BF29" w14:textId="77777777" w:rsidR="00B417B9" w:rsidRPr="00820B42" w:rsidRDefault="00B417B9" w:rsidP="00B417B9">
            <w:pPr>
              <w:pStyle w:val="ListParagraph"/>
              <w:numPr>
                <w:ilvl w:val="0"/>
                <w:numId w:val="14"/>
              </w:numPr>
              <w:spacing w:line="320" w:lineRule="exact"/>
              <w:ind w:left="313" w:hanging="313"/>
              <w:rPr>
                <w:rFonts w:cs="Arial"/>
                <w:color w:val="C00000"/>
                <w:sz w:val="24"/>
                <w:szCs w:val="24"/>
              </w:rPr>
            </w:pPr>
            <w:r w:rsidRPr="00820B42">
              <w:rPr>
                <w:rFonts w:cs="Arial"/>
                <w:color w:val="C00000"/>
                <w:sz w:val="24"/>
                <w:szCs w:val="24"/>
              </w:rPr>
              <w:t>TBC</w:t>
            </w:r>
          </w:p>
          <w:p w14:paraId="4D9A4E67" w14:textId="77777777" w:rsidR="00B417B9" w:rsidRPr="0045651E" w:rsidRDefault="00B417B9" w:rsidP="000E7DF5">
            <w:pPr>
              <w:spacing w:line="320" w:lineRule="exact"/>
              <w:rPr>
                <w:rFonts w:cs="Arial"/>
                <w:b/>
                <w:sz w:val="24"/>
                <w:szCs w:val="24"/>
              </w:rPr>
            </w:pPr>
          </w:p>
        </w:tc>
        <w:tc>
          <w:tcPr>
            <w:tcW w:w="1814" w:type="dxa"/>
          </w:tcPr>
          <w:p w14:paraId="33BE9C56" w14:textId="77777777" w:rsidR="00B417B9" w:rsidRDefault="00B417B9" w:rsidP="000E7DF5">
            <w:pPr>
              <w:spacing w:line="320" w:lineRule="exact"/>
              <w:rPr>
                <w:rFonts w:cs="Arial"/>
                <w:sz w:val="24"/>
                <w:szCs w:val="24"/>
              </w:rPr>
            </w:pPr>
            <w:r>
              <w:rPr>
                <w:rFonts w:cs="Arial"/>
                <w:sz w:val="24"/>
                <w:szCs w:val="24"/>
              </w:rPr>
              <w:t>Workshop sessions x 6</w:t>
            </w:r>
          </w:p>
        </w:tc>
      </w:tr>
      <w:tr w:rsidR="00B417B9" w14:paraId="4E8F31F8" w14:textId="77777777" w:rsidTr="00B417B9">
        <w:trPr>
          <w:trHeight w:val="227"/>
        </w:trPr>
        <w:tc>
          <w:tcPr>
            <w:tcW w:w="1696" w:type="dxa"/>
          </w:tcPr>
          <w:p w14:paraId="47C71231" w14:textId="77777777" w:rsidR="00B417B9" w:rsidRDefault="00B417B9" w:rsidP="00B417B9">
            <w:pPr>
              <w:spacing w:line="320" w:lineRule="exact"/>
              <w:ind w:left="0" w:firstLine="0"/>
              <w:rPr>
                <w:rFonts w:cs="Arial"/>
                <w:sz w:val="24"/>
                <w:szCs w:val="24"/>
              </w:rPr>
            </w:pPr>
          </w:p>
        </w:tc>
        <w:tc>
          <w:tcPr>
            <w:tcW w:w="4962" w:type="dxa"/>
          </w:tcPr>
          <w:p w14:paraId="3B11B742" w14:textId="77777777" w:rsidR="00B417B9" w:rsidRDefault="00B417B9" w:rsidP="000E7DF5">
            <w:pPr>
              <w:spacing w:line="320" w:lineRule="exact"/>
              <w:rPr>
                <w:rFonts w:cs="Arial"/>
                <w:b/>
                <w:sz w:val="24"/>
                <w:szCs w:val="24"/>
              </w:rPr>
            </w:pPr>
          </w:p>
        </w:tc>
        <w:tc>
          <w:tcPr>
            <w:tcW w:w="1814" w:type="dxa"/>
          </w:tcPr>
          <w:p w14:paraId="31B02BDB" w14:textId="77777777" w:rsidR="00B417B9" w:rsidRDefault="00B417B9" w:rsidP="000E7DF5">
            <w:pPr>
              <w:spacing w:line="320" w:lineRule="exact"/>
              <w:rPr>
                <w:rFonts w:cs="Arial"/>
                <w:sz w:val="24"/>
                <w:szCs w:val="24"/>
              </w:rPr>
            </w:pPr>
          </w:p>
        </w:tc>
      </w:tr>
      <w:tr w:rsidR="00B417B9" w14:paraId="092CD3AF" w14:textId="77777777" w:rsidTr="000E7DF5">
        <w:tc>
          <w:tcPr>
            <w:tcW w:w="1696" w:type="dxa"/>
          </w:tcPr>
          <w:p w14:paraId="667CE6E2" w14:textId="77777777" w:rsidR="00B417B9" w:rsidRDefault="00B417B9" w:rsidP="000E7DF5">
            <w:pPr>
              <w:spacing w:line="320" w:lineRule="exact"/>
              <w:rPr>
                <w:rFonts w:cs="Arial"/>
                <w:sz w:val="24"/>
                <w:szCs w:val="24"/>
              </w:rPr>
            </w:pPr>
            <w:r>
              <w:rPr>
                <w:rFonts w:cs="Arial"/>
                <w:b/>
                <w:sz w:val="24"/>
                <w:szCs w:val="24"/>
              </w:rPr>
              <w:t>Wednesday 3 July 2019</w:t>
            </w:r>
          </w:p>
        </w:tc>
        <w:tc>
          <w:tcPr>
            <w:tcW w:w="4962" w:type="dxa"/>
          </w:tcPr>
          <w:p w14:paraId="60B26C9A" w14:textId="77777777" w:rsidR="00B417B9" w:rsidRDefault="00B417B9" w:rsidP="000E7DF5">
            <w:pPr>
              <w:spacing w:line="320" w:lineRule="exact"/>
              <w:rPr>
                <w:rFonts w:cs="Arial"/>
                <w:b/>
                <w:sz w:val="24"/>
                <w:szCs w:val="24"/>
              </w:rPr>
            </w:pPr>
          </w:p>
        </w:tc>
        <w:tc>
          <w:tcPr>
            <w:tcW w:w="1814" w:type="dxa"/>
          </w:tcPr>
          <w:p w14:paraId="37FD3D7E" w14:textId="77777777" w:rsidR="00B417B9" w:rsidRPr="00C06A9A" w:rsidRDefault="00B417B9" w:rsidP="000E7DF5">
            <w:pPr>
              <w:spacing w:line="320" w:lineRule="exact"/>
              <w:rPr>
                <w:rFonts w:cs="Arial"/>
                <w:b/>
                <w:sz w:val="24"/>
                <w:szCs w:val="24"/>
              </w:rPr>
            </w:pPr>
          </w:p>
        </w:tc>
      </w:tr>
      <w:tr w:rsidR="00B417B9" w14:paraId="6E17FCA1" w14:textId="77777777" w:rsidTr="000E7DF5">
        <w:tc>
          <w:tcPr>
            <w:tcW w:w="1696" w:type="dxa"/>
          </w:tcPr>
          <w:p w14:paraId="17C189F0" w14:textId="77777777" w:rsidR="00B417B9" w:rsidRPr="000E60FC" w:rsidRDefault="00B417B9" w:rsidP="000E7DF5">
            <w:pPr>
              <w:spacing w:line="320" w:lineRule="exact"/>
              <w:rPr>
                <w:rFonts w:cs="Arial"/>
                <w:sz w:val="24"/>
                <w:szCs w:val="24"/>
              </w:rPr>
            </w:pPr>
            <w:r w:rsidRPr="000E60FC">
              <w:rPr>
                <w:rFonts w:cs="Arial"/>
                <w:sz w:val="24"/>
                <w:szCs w:val="24"/>
              </w:rPr>
              <w:t>8.15-9.15</w:t>
            </w:r>
          </w:p>
        </w:tc>
        <w:tc>
          <w:tcPr>
            <w:tcW w:w="4962" w:type="dxa"/>
          </w:tcPr>
          <w:p w14:paraId="76D579DA" w14:textId="77777777" w:rsidR="00B417B9" w:rsidRDefault="00B417B9" w:rsidP="000E7DF5">
            <w:pPr>
              <w:spacing w:line="320" w:lineRule="exact"/>
              <w:rPr>
                <w:rFonts w:cs="Arial"/>
                <w:b/>
                <w:sz w:val="24"/>
                <w:szCs w:val="24"/>
              </w:rPr>
            </w:pPr>
            <w:r>
              <w:rPr>
                <w:rFonts w:cs="Arial"/>
                <w:b/>
                <w:color w:val="7030A0"/>
                <w:sz w:val="24"/>
                <w:szCs w:val="24"/>
              </w:rPr>
              <w:t xml:space="preserve">IZ Extra Session: </w:t>
            </w:r>
            <w:r w:rsidRPr="00820B42">
              <w:rPr>
                <w:rFonts w:cs="Arial"/>
                <w:color w:val="7030A0"/>
                <w:sz w:val="24"/>
                <w:szCs w:val="24"/>
              </w:rPr>
              <w:t>Exploring the LGA’s “Twenty-first Century Toolkit to support women, parents and carers”</w:t>
            </w:r>
          </w:p>
        </w:tc>
        <w:tc>
          <w:tcPr>
            <w:tcW w:w="1814" w:type="dxa"/>
          </w:tcPr>
          <w:p w14:paraId="76B08CD7" w14:textId="77777777" w:rsidR="00B417B9" w:rsidRPr="000E60FC" w:rsidRDefault="00B417B9" w:rsidP="000E7DF5">
            <w:pPr>
              <w:spacing w:line="320" w:lineRule="exact"/>
              <w:rPr>
                <w:rFonts w:cs="Arial"/>
                <w:sz w:val="24"/>
                <w:szCs w:val="24"/>
              </w:rPr>
            </w:pPr>
            <w:r w:rsidRPr="000E60FC">
              <w:rPr>
                <w:rFonts w:cs="Arial"/>
                <w:sz w:val="24"/>
                <w:szCs w:val="24"/>
              </w:rPr>
              <w:t>Fringe sessions</w:t>
            </w:r>
          </w:p>
        </w:tc>
      </w:tr>
      <w:tr w:rsidR="00B417B9" w14:paraId="0F681FF5" w14:textId="77777777" w:rsidTr="000E7DF5">
        <w:tc>
          <w:tcPr>
            <w:tcW w:w="1696" w:type="dxa"/>
          </w:tcPr>
          <w:p w14:paraId="29439551" w14:textId="77777777" w:rsidR="00B417B9" w:rsidRDefault="00B417B9" w:rsidP="000E7DF5">
            <w:pPr>
              <w:spacing w:line="320" w:lineRule="exact"/>
              <w:rPr>
                <w:rFonts w:cs="Arial"/>
                <w:sz w:val="24"/>
                <w:szCs w:val="24"/>
              </w:rPr>
            </w:pPr>
            <w:r>
              <w:rPr>
                <w:rFonts w:cs="Arial"/>
                <w:sz w:val="24"/>
                <w:szCs w:val="24"/>
              </w:rPr>
              <w:t>11.05-11.40</w:t>
            </w:r>
          </w:p>
        </w:tc>
        <w:tc>
          <w:tcPr>
            <w:tcW w:w="4962" w:type="dxa"/>
          </w:tcPr>
          <w:p w14:paraId="19B6A2D5" w14:textId="689FEF9D" w:rsidR="00B417B9" w:rsidRDefault="00B417B9" w:rsidP="006E3414">
            <w:pPr>
              <w:spacing w:line="320" w:lineRule="exact"/>
              <w:rPr>
                <w:rFonts w:cs="Arial"/>
                <w:b/>
                <w:color w:val="7030A0"/>
                <w:sz w:val="24"/>
                <w:szCs w:val="24"/>
              </w:rPr>
            </w:pPr>
            <w:r w:rsidRPr="0045651E">
              <w:rPr>
                <w:rFonts w:cs="Arial"/>
                <w:b/>
                <w:color w:val="7030A0"/>
                <w:sz w:val="24"/>
                <w:szCs w:val="24"/>
              </w:rPr>
              <w:t>IZ session</w:t>
            </w:r>
            <w:r w:rsidR="006E3414">
              <w:rPr>
                <w:rFonts w:cs="Arial"/>
                <w:b/>
                <w:color w:val="7030A0"/>
                <w:sz w:val="24"/>
                <w:szCs w:val="24"/>
              </w:rPr>
              <w:t xml:space="preserve"> 5 </w:t>
            </w:r>
          </w:p>
          <w:p w14:paraId="0E918DB0" w14:textId="77777777" w:rsidR="00B417B9" w:rsidRPr="00820B42" w:rsidRDefault="00B417B9" w:rsidP="00B417B9">
            <w:pPr>
              <w:pStyle w:val="ListParagraph"/>
              <w:numPr>
                <w:ilvl w:val="0"/>
                <w:numId w:val="8"/>
              </w:numPr>
              <w:spacing w:line="320" w:lineRule="exact"/>
              <w:ind w:left="313" w:hanging="284"/>
              <w:rPr>
                <w:rFonts w:cs="Arial"/>
                <w:color w:val="7030A0"/>
                <w:sz w:val="24"/>
                <w:szCs w:val="24"/>
              </w:rPr>
            </w:pPr>
            <w:r w:rsidRPr="00820B42">
              <w:rPr>
                <w:rFonts w:cs="Arial"/>
                <w:color w:val="7030A0"/>
                <w:sz w:val="24"/>
                <w:szCs w:val="24"/>
              </w:rPr>
              <w:t>One Public Estate (regeneration)</w:t>
            </w:r>
          </w:p>
          <w:p w14:paraId="00F55748" w14:textId="77777777" w:rsidR="00B417B9" w:rsidRPr="00820B42" w:rsidRDefault="00B417B9" w:rsidP="00B417B9">
            <w:pPr>
              <w:pStyle w:val="ListParagraph"/>
              <w:numPr>
                <w:ilvl w:val="0"/>
                <w:numId w:val="8"/>
              </w:numPr>
              <w:spacing w:line="320" w:lineRule="exact"/>
              <w:ind w:left="313" w:hanging="284"/>
              <w:rPr>
                <w:rFonts w:cs="Arial"/>
                <w:color w:val="7030A0"/>
                <w:sz w:val="24"/>
                <w:szCs w:val="24"/>
              </w:rPr>
            </w:pPr>
            <w:proofErr w:type="spellStart"/>
            <w:r w:rsidRPr="00820B42">
              <w:rPr>
                <w:rFonts w:cs="Arial"/>
                <w:color w:val="7030A0"/>
                <w:sz w:val="24"/>
                <w:szCs w:val="24"/>
              </w:rPr>
              <w:t>Motitech</w:t>
            </w:r>
            <w:proofErr w:type="spellEnd"/>
            <w:r w:rsidRPr="00820B42">
              <w:rPr>
                <w:rFonts w:cs="Arial"/>
                <w:color w:val="7030A0"/>
                <w:sz w:val="24"/>
                <w:szCs w:val="24"/>
              </w:rPr>
              <w:t xml:space="preserve"> – virtual tours on bikes for older people (&amp; competition) Norway</w:t>
            </w:r>
          </w:p>
          <w:p w14:paraId="5F221D6D" w14:textId="77777777" w:rsidR="00B417B9" w:rsidRPr="00820B42" w:rsidRDefault="00B417B9" w:rsidP="00B417B9">
            <w:pPr>
              <w:pStyle w:val="ListParagraph"/>
              <w:numPr>
                <w:ilvl w:val="0"/>
                <w:numId w:val="8"/>
              </w:numPr>
              <w:spacing w:line="320" w:lineRule="exact"/>
              <w:ind w:left="313" w:hanging="284"/>
              <w:rPr>
                <w:rFonts w:cs="Arial"/>
                <w:color w:val="7030A0"/>
                <w:sz w:val="24"/>
                <w:szCs w:val="24"/>
              </w:rPr>
            </w:pPr>
            <w:r w:rsidRPr="00820B42">
              <w:rPr>
                <w:rFonts w:cs="Arial"/>
                <w:color w:val="7030A0"/>
                <w:sz w:val="24"/>
                <w:szCs w:val="24"/>
              </w:rPr>
              <w:t xml:space="preserve">Leeds Council &amp; Hubbub – on the go recycling </w:t>
            </w:r>
          </w:p>
          <w:p w14:paraId="3ACFC840" w14:textId="77777777" w:rsidR="00B417B9" w:rsidRPr="00DF65BE" w:rsidRDefault="00B417B9" w:rsidP="00B417B9">
            <w:pPr>
              <w:pStyle w:val="ListParagraph"/>
              <w:numPr>
                <w:ilvl w:val="0"/>
                <w:numId w:val="8"/>
              </w:numPr>
              <w:spacing w:line="240" w:lineRule="auto"/>
              <w:ind w:left="313" w:hanging="284"/>
              <w:rPr>
                <w:rFonts w:cs="Arial"/>
                <w:b/>
                <w:sz w:val="24"/>
                <w:szCs w:val="24"/>
              </w:rPr>
            </w:pPr>
            <w:r w:rsidRPr="00820B42">
              <w:rPr>
                <w:rFonts w:cs="Arial"/>
                <w:sz w:val="24"/>
                <w:szCs w:val="24"/>
              </w:rPr>
              <w:t xml:space="preserve">NEWTON EUROPE SESSION Birmingham City Council - ‘Early Intervention’ – supporting the recovery, </w:t>
            </w:r>
            <w:proofErr w:type="spellStart"/>
            <w:r w:rsidRPr="00820B42">
              <w:rPr>
                <w:rFonts w:cs="Arial"/>
                <w:sz w:val="24"/>
                <w:szCs w:val="24"/>
              </w:rPr>
              <w:t>reablement</w:t>
            </w:r>
            <w:proofErr w:type="spellEnd"/>
            <w:r w:rsidRPr="00820B42">
              <w:rPr>
                <w:rFonts w:cs="Arial"/>
                <w:sz w:val="24"/>
                <w:szCs w:val="24"/>
              </w:rPr>
              <w:t xml:space="preserve"> and rehabilitation of older people</w:t>
            </w:r>
          </w:p>
        </w:tc>
        <w:tc>
          <w:tcPr>
            <w:tcW w:w="1814" w:type="dxa"/>
          </w:tcPr>
          <w:p w14:paraId="50420289" w14:textId="77777777" w:rsidR="00B417B9" w:rsidRDefault="00B417B9" w:rsidP="000E7DF5">
            <w:pPr>
              <w:spacing w:line="320" w:lineRule="exact"/>
              <w:rPr>
                <w:rFonts w:cs="Arial"/>
                <w:sz w:val="24"/>
                <w:szCs w:val="24"/>
              </w:rPr>
            </w:pPr>
            <w:r>
              <w:rPr>
                <w:rFonts w:cs="Arial"/>
                <w:sz w:val="24"/>
                <w:szCs w:val="24"/>
              </w:rPr>
              <w:t>Refreshments, exhibition viewing</w:t>
            </w:r>
          </w:p>
        </w:tc>
      </w:tr>
      <w:tr w:rsidR="00B417B9" w14:paraId="61E65453" w14:textId="77777777" w:rsidTr="000E7DF5">
        <w:tc>
          <w:tcPr>
            <w:tcW w:w="1696" w:type="dxa"/>
          </w:tcPr>
          <w:p w14:paraId="289EB9D8" w14:textId="77777777" w:rsidR="00B417B9" w:rsidRDefault="00B417B9" w:rsidP="000E7DF5">
            <w:pPr>
              <w:spacing w:line="320" w:lineRule="exact"/>
              <w:rPr>
                <w:rFonts w:cs="Arial"/>
                <w:sz w:val="24"/>
                <w:szCs w:val="24"/>
              </w:rPr>
            </w:pPr>
            <w:r>
              <w:rPr>
                <w:rFonts w:cs="Arial"/>
                <w:sz w:val="24"/>
                <w:szCs w:val="24"/>
              </w:rPr>
              <w:t>11.50 -12.40</w:t>
            </w:r>
          </w:p>
        </w:tc>
        <w:tc>
          <w:tcPr>
            <w:tcW w:w="4962" w:type="dxa"/>
          </w:tcPr>
          <w:p w14:paraId="6C4C6404" w14:textId="77777777" w:rsidR="00B417B9" w:rsidRDefault="00B417B9" w:rsidP="000E7DF5">
            <w:pPr>
              <w:spacing w:line="320" w:lineRule="exact"/>
              <w:rPr>
                <w:rFonts w:cs="Arial"/>
                <w:b/>
                <w:color w:val="7030A0"/>
                <w:sz w:val="24"/>
                <w:szCs w:val="24"/>
              </w:rPr>
            </w:pPr>
            <w:r w:rsidRPr="0045651E">
              <w:rPr>
                <w:rFonts w:cs="Arial"/>
                <w:b/>
                <w:color w:val="7030A0"/>
                <w:sz w:val="24"/>
                <w:szCs w:val="24"/>
              </w:rPr>
              <w:t>IZ session</w:t>
            </w:r>
            <w:r>
              <w:rPr>
                <w:rFonts w:cs="Arial"/>
                <w:b/>
                <w:color w:val="7030A0"/>
                <w:sz w:val="24"/>
                <w:szCs w:val="24"/>
              </w:rPr>
              <w:t xml:space="preserve"> 6</w:t>
            </w:r>
          </w:p>
          <w:p w14:paraId="49A5D168" w14:textId="77777777" w:rsidR="00B417B9" w:rsidRPr="00820B42" w:rsidRDefault="00B417B9" w:rsidP="00B417B9">
            <w:pPr>
              <w:pStyle w:val="ListParagraph"/>
              <w:numPr>
                <w:ilvl w:val="0"/>
                <w:numId w:val="12"/>
              </w:numPr>
              <w:spacing w:line="320" w:lineRule="exact"/>
              <w:ind w:left="313" w:hanging="284"/>
              <w:rPr>
                <w:rFonts w:cs="Arial"/>
                <w:color w:val="7030A0"/>
                <w:sz w:val="24"/>
                <w:szCs w:val="24"/>
              </w:rPr>
            </w:pPr>
            <w:r w:rsidRPr="00820B42">
              <w:rPr>
                <w:rFonts w:cs="Arial"/>
                <w:color w:val="7030A0"/>
                <w:sz w:val="24"/>
                <w:szCs w:val="24"/>
              </w:rPr>
              <w:t xml:space="preserve">Southwark Council – Loneliness lab (interactive session) </w:t>
            </w:r>
          </w:p>
          <w:p w14:paraId="795F689B" w14:textId="77777777" w:rsidR="00B417B9" w:rsidRPr="00820B42" w:rsidRDefault="00B417B9" w:rsidP="00B417B9">
            <w:pPr>
              <w:pStyle w:val="ListParagraph"/>
              <w:numPr>
                <w:ilvl w:val="0"/>
                <w:numId w:val="12"/>
              </w:numPr>
              <w:spacing w:line="320" w:lineRule="exact"/>
              <w:ind w:left="313" w:hanging="284"/>
              <w:rPr>
                <w:rFonts w:cs="Arial"/>
                <w:color w:val="7030A0"/>
                <w:sz w:val="24"/>
                <w:szCs w:val="24"/>
              </w:rPr>
            </w:pPr>
            <w:r w:rsidRPr="00820B42">
              <w:rPr>
                <w:rFonts w:cs="Arial"/>
                <w:color w:val="7030A0"/>
                <w:sz w:val="24"/>
                <w:szCs w:val="24"/>
              </w:rPr>
              <w:t>Kent CC – (with Coram and The Alan Turing Institute) data visualisation for the social care system (Sli.do, interactive)</w:t>
            </w:r>
          </w:p>
          <w:p w14:paraId="5C3CFCBD" w14:textId="77777777" w:rsidR="00B417B9" w:rsidRPr="00820B42" w:rsidRDefault="00B417B9" w:rsidP="00B417B9">
            <w:pPr>
              <w:pStyle w:val="ListParagraph"/>
              <w:numPr>
                <w:ilvl w:val="0"/>
                <w:numId w:val="12"/>
              </w:numPr>
              <w:spacing w:line="320" w:lineRule="exact"/>
              <w:ind w:left="313" w:hanging="284"/>
              <w:rPr>
                <w:rFonts w:cs="Arial"/>
                <w:color w:val="7030A0"/>
                <w:sz w:val="24"/>
                <w:szCs w:val="24"/>
              </w:rPr>
            </w:pPr>
            <w:r w:rsidRPr="00820B42">
              <w:rPr>
                <w:rFonts w:cs="Arial"/>
                <w:color w:val="7030A0"/>
                <w:sz w:val="24"/>
                <w:szCs w:val="24"/>
              </w:rPr>
              <w:t xml:space="preserve">Barking and Dagenham – </w:t>
            </w:r>
            <w:proofErr w:type="spellStart"/>
            <w:r w:rsidRPr="00820B42">
              <w:rPr>
                <w:rFonts w:cs="Arial"/>
                <w:color w:val="7030A0"/>
                <w:sz w:val="24"/>
                <w:szCs w:val="24"/>
              </w:rPr>
              <w:t>Breezie</w:t>
            </w:r>
            <w:proofErr w:type="spellEnd"/>
            <w:r w:rsidRPr="00820B42">
              <w:rPr>
                <w:rFonts w:cs="Arial"/>
                <w:color w:val="7030A0"/>
                <w:sz w:val="24"/>
                <w:szCs w:val="24"/>
              </w:rPr>
              <w:t xml:space="preserve"> tablet, helping isolated residents get online</w:t>
            </w:r>
          </w:p>
          <w:p w14:paraId="2AB8D75F" w14:textId="77777777" w:rsidR="00B417B9" w:rsidRPr="00991D20" w:rsidRDefault="00B417B9" w:rsidP="00B417B9">
            <w:pPr>
              <w:pStyle w:val="ListParagraph"/>
              <w:numPr>
                <w:ilvl w:val="0"/>
                <w:numId w:val="12"/>
              </w:numPr>
              <w:spacing w:line="320" w:lineRule="exact"/>
              <w:ind w:left="313" w:hanging="284"/>
              <w:rPr>
                <w:rFonts w:cs="Arial"/>
                <w:b/>
                <w:sz w:val="24"/>
                <w:szCs w:val="24"/>
              </w:rPr>
            </w:pPr>
            <w:r w:rsidRPr="00820B42">
              <w:rPr>
                <w:rFonts w:cs="Arial"/>
                <w:color w:val="C00000"/>
                <w:sz w:val="24"/>
                <w:szCs w:val="24"/>
              </w:rPr>
              <w:t xml:space="preserve">TBC </w:t>
            </w:r>
          </w:p>
        </w:tc>
        <w:tc>
          <w:tcPr>
            <w:tcW w:w="1814" w:type="dxa"/>
          </w:tcPr>
          <w:p w14:paraId="102B22E5" w14:textId="77777777" w:rsidR="00B417B9" w:rsidRDefault="00B417B9" w:rsidP="000E7DF5">
            <w:pPr>
              <w:spacing w:line="320" w:lineRule="exact"/>
              <w:rPr>
                <w:rFonts w:cs="Arial"/>
                <w:sz w:val="24"/>
                <w:szCs w:val="24"/>
              </w:rPr>
            </w:pPr>
            <w:r>
              <w:rPr>
                <w:rFonts w:cs="Arial"/>
                <w:sz w:val="24"/>
                <w:szCs w:val="24"/>
              </w:rPr>
              <w:t>Workshop sessions x 6</w:t>
            </w:r>
          </w:p>
        </w:tc>
      </w:tr>
      <w:tr w:rsidR="00B417B9" w14:paraId="77DDE9DE" w14:textId="77777777" w:rsidTr="000E7DF5">
        <w:tc>
          <w:tcPr>
            <w:tcW w:w="1696" w:type="dxa"/>
          </w:tcPr>
          <w:p w14:paraId="5C3DE9A3" w14:textId="77777777" w:rsidR="00B417B9" w:rsidRDefault="00B417B9" w:rsidP="000E7DF5">
            <w:pPr>
              <w:spacing w:line="320" w:lineRule="exact"/>
              <w:rPr>
                <w:rFonts w:cs="Arial"/>
                <w:sz w:val="24"/>
                <w:szCs w:val="24"/>
              </w:rPr>
            </w:pPr>
            <w:r>
              <w:rPr>
                <w:rFonts w:cs="Arial"/>
                <w:sz w:val="24"/>
                <w:szCs w:val="24"/>
              </w:rPr>
              <w:t>12.55 – 1.40</w:t>
            </w:r>
          </w:p>
          <w:p w14:paraId="4E390B39" w14:textId="77777777" w:rsidR="00B417B9" w:rsidRDefault="00B417B9" w:rsidP="000E7DF5">
            <w:pPr>
              <w:spacing w:line="320" w:lineRule="exact"/>
              <w:rPr>
                <w:rFonts w:cs="Arial"/>
                <w:sz w:val="24"/>
                <w:szCs w:val="24"/>
              </w:rPr>
            </w:pPr>
          </w:p>
          <w:p w14:paraId="7D7070F4" w14:textId="77777777" w:rsidR="00B417B9" w:rsidRDefault="00B417B9" w:rsidP="000E7DF5">
            <w:pPr>
              <w:spacing w:line="320" w:lineRule="exact"/>
              <w:rPr>
                <w:rFonts w:cs="Arial"/>
                <w:sz w:val="24"/>
                <w:szCs w:val="24"/>
              </w:rPr>
            </w:pPr>
          </w:p>
          <w:p w14:paraId="5DAA4C61" w14:textId="77777777" w:rsidR="00B417B9" w:rsidRDefault="00B417B9" w:rsidP="000E7DF5">
            <w:pPr>
              <w:spacing w:line="320" w:lineRule="exact"/>
              <w:rPr>
                <w:rFonts w:cs="Arial"/>
                <w:sz w:val="24"/>
                <w:szCs w:val="24"/>
              </w:rPr>
            </w:pPr>
          </w:p>
        </w:tc>
        <w:tc>
          <w:tcPr>
            <w:tcW w:w="4962" w:type="dxa"/>
          </w:tcPr>
          <w:p w14:paraId="69411C4C" w14:textId="77777777" w:rsidR="00B417B9" w:rsidRDefault="00B417B9" w:rsidP="000E7DF5">
            <w:pPr>
              <w:spacing w:line="320" w:lineRule="exact"/>
              <w:rPr>
                <w:rFonts w:cs="Arial"/>
                <w:b/>
                <w:color w:val="7030A0"/>
                <w:sz w:val="24"/>
                <w:szCs w:val="24"/>
              </w:rPr>
            </w:pPr>
            <w:r w:rsidRPr="0045651E">
              <w:rPr>
                <w:rFonts w:cs="Arial"/>
                <w:b/>
                <w:color w:val="7030A0"/>
                <w:sz w:val="24"/>
                <w:szCs w:val="24"/>
              </w:rPr>
              <w:t>IZ session</w:t>
            </w:r>
            <w:r>
              <w:rPr>
                <w:rFonts w:cs="Arial"/>
                <w:b/>
                <w:color w:val="7030A0"/>
                <w:sz w:val="24"/>
                <w:szCs w:val="24"/>
              </w:rPr>
              <w:t xml:space="preserve"> 7</w:t>
            </w:r>
          </w:p>
          <w:p w14:paraId="01E78181" w14:textId="77777777" w:rsidR="00B417B9" w:rsidRPr="00820B42" w:rsidRDefault="00B417B9" w:rsidP="00B417B9">
            <w:pPr>
              <w:pStyle w:val="ListParagraph"/>
              <w:numPr>
                <w:ilvl w:val="0"/>
                <w:numId w:val="16"/>
              </w:numPr>
              <w:spacing w:line="320" w:lineRule="exact"/>
              <w:ind w:left="313" w:hanging="313"/>
              <w:rPr>
                <w:rFonts w:cs="Arial"/>
                <w:color w:val="7030A0"/>
                <w:sz w:val="24"/>
                <w:szCs w:val="24"/>
              </w:rPr>
            </w:pPr>
            <w:r w:rsidRPr="00820B42">
              <w:rPr>
                <w:rFonts w:cs="Arial"/>
                <w:color w:val="7030A0"/>
                <w:sz w:val="24"/>
                <w:szCs w:val="24"/>
              </w:rPr>
              <w:t>Blue Green – tackling extreme weather</w:t>
            </w:r>
          </w:p>
          <w:p w14:paraId="295FE8F0" w14:textId="77777777" w:rsidR="00B417B9" w:rsidRPr="00820B42" w:rsidRDefault="00B417B9" w:rsidP="00B417B9">
            <w:pPr>
              <w:pStyle w:val="ListParagraph"/>
              <w:numPr>
                <w:ilvl w:val="0"/>
                <w:numId w:val="16"/>
              </w:numPr>
              <w:spacing w:line="320" w:lineRule="exact"/>
              <w:ind w:left="313" w:hanging="284"/>
              <w:rPr>
                <w:rFonts w:cs="Arial"/>
                <w:color w:val="7030A0"/>
                <w:sz w:val="24"/>
                <w:szCs w:val="24"/>
              </w:rPr>
            </w:pPr>
            <w:proofErr w:type="spellStart"/>
            <w:r w:rsidRPr="00820B42">
              <w:rPr>
                <w:rFonts w:cs="Arial"/>
                <w:color w:val="7030A0"/>
                <w:sz w:val="24"/>
                <w:szCs w:val="24"/>
              </w:rPr>
              <w:t>Knowsley</w:t>
            </w:r>
            <w:proofErr w:type="spellEnd"/>
            <w:r w:rsidRPr="00820B42">
              <w:rPr>
                <w:rFonts w:cs="Arial"/>
                <w:color w:val="7030A0"/>
                <w:sz w:val="24"/>
                <w:szCs w:val="24"/>
              </w:rPr>
              <w:t xml:space="preserve"> Council – assistive technology</w:t>
            </w:r>
          </w:p>
          <w:p w14:paraId="5F780612" w14:textId="77777777" w:rsidR="00B417B9" w:rsidRPr="00820B42" w:rsidRDefault="00B417B9" w:rsidP="00B417B9">
            <w:pPr>
              <w:pStyle w:val="ListParagraph"/>
              <w:numPr>
                <w:ilvl w:val="0"/>
                <w:numId w:val="16"/>
              </w:numPr>
              <w:spacing w:line="320" w:lineRule="exact"/>
              <w:ind w:left="313" w:hanging="284"/>
              <w:rPr>
                <w:rFonts w:cs="Arial"/>
                <w:color w:val="7030A0"/>
                <w:sz w:val="24"/>
                <w:szCs w:val="24"/>
              </w:rPr>
            </w:pPr>
            <w:r w:rsidRPr="00820B42">
              <w:rPr>
                <w:rFonts w:cs="Arial"/>
                <w:color w:val="7030A0"/>
                <w:sz w:val="24"/>
                <w:szCs w:val="24"/>
              </w:rPr>
              <w:lastRenderedPageBreak/>
              <w:t xml:space="preserve">Project </w:t>
            </w:r>
            <w:proofErr w:type="spellStart"/>
            <w:r w:rsidRPr="00820B42">
              <w:rPr>
                <w:rFonts w:cs="Arial"/>
                <w:color w:val="7030A0"/>
                <w:sz w:val="24"/>
                <w:szCs w:val="24"/>
              </w:rPr>
              <w:t>Illica</w:t>
            </w:r>
            <w:proofErr w:type="spellEnd"/>
            <w:r w:rsidRPr="00820B42">
              <w:rPr>
                <w:rFonts w:cs="Arial"/>
                <w:color w:val="7030A0"/>
                <w:sz w:val="24"/>
                <w:szCs w:val="24"/>
              </w:rPr>
              <w:t>, Zagreb – reviving the high street through arts and culture</w:t>
            </w:r>
          </w:p>
          <w:p w14:paraId="1A8DCAF1" w14:textId="77777777" w:rsidR="00B417B9" w:rsidRPr="008C177B" w:rsidRDefault="00B417B9" w:rsidP="00B417B9">
            <w:pPr>
              <w:pStyle w:val="ListParagraph"/>
              <w:numPr>
                <w:ilvl w:val="0"/>
                <w:numId w:val="16"/>
              </w:numPr>
              <w:spacing w:line="320" w:lineRule="exact"/>
              <w:ind w:left="313" w:hanging="284"/>
              <w:rPr>
                <w:rFonts w:cs="Arial"/>
                <w:b/>
                <w:sz w:val="24"/>
                <w:szCs w:val="24"/>
              </w:rPr>
            </w:pPr>
            <w:r w:rsidRPr="00820B42">
              <w:rPr>
                <w:rFonts w:cs="Arial"/>
                <w:color w:val="7030A0"/>
                <w:sz w:val="24"/>
                <w:szCs w:val="24"/>
              </w:rPr>
              <w:t>Hertfordshire County Council -  meals on wheels (interactive)</w:t>
            </w:r>
          </w:p>
        </w:tc>
        <w:tc>
          <w:tcPr>
            <w:tcW w:w="1814" w:type="dxa"/>
          </w:tcPr>
          <w:p w14:paraId="4CAF3054" w14:textId="77777777" w:rsidR="00B417B9" w:rsidRDefault="00B417B9" w:rsidP="000E7DF5">
            <w:pPr>
              <w:spacing w:line="320" w:lineRule="exact"/>
              <w:rPr>
                <w:rFonts w:cs="Arial"/>
                <w:sz w:val="24"/>
                <w:szCs w:val="24"/>
              </w:rPr>
            </w:pPr>
            <w:r>
              <w:rPr>
                <w:rFonts w:cs="Arial"/>
                <w:sz w:val="24"/>
                <w:szCs w:val="24"/>
              </w:rPr>
              <w:lastRenderedPageBreak/>
              <w:t>Lunch, exhibition viewing</w:t>
            </w:r>
          </w:p>
        </w:tc>
      </w:tr>
      <w:tr w:rsidR="00B417B9" w14:paraId="707B9E9B" w14:textId="77777777" w:rsidTr="000E7DF5">
        <w:tc>
          <w:tcPr>
            <w:tcW w:w="1696" w:type="dxa"/>
          </w:tcPr>
          <w:p w14:paraId="1761E44F" w14:textId="77777777" w:rsidR="00B417B9" w:rsidRDefault="00B417B9" w:rsidP="000E7DF5">
            <w:pPr>
              <w:spacing w:line="320" w:lineRule="exact"/>
              <w:rPr>
                <w:rFonts w:cs="Arial"/>
                <w:sz w:val="24"/>
                <w:szCs w:val="24"/>
              </w:rPr>
            </w:pPr>
            <w:r>
              <w:rPr>
                <w:rFonts w:cs="Arial"/>
                <w:sz w:val="24"/>
                <w:szCs w:val="24"/>
              </w:rPr>
              <w:lastRenderedPageBreak/>
              <w:t>3.10 – 4.00</w:t>
            </w:r>
          </w:p>
          <w:p w14:paraId="21806B84" w14:textId="77777777" w:rsidR="00B417B9" w:rsidRDefault="00B417B9" w:rsidP="000E7DF5">
            <w:pPr>
              <w:spacing w:line="320" w:lineRule="exact"/>
              <w:rPr>
                <w:rFonts w:cs="Arial"/>
                <w:sz w:val="24"/>
                <w:szCs w:val="24"/>
              </w:rPr>
            </w:pPr>
          </w:p>
          <w:p w14:paraId="56A95F00" w14:textId="77777777" w:rsidR="00B417B9" w:rsidRDefault="00B417B9" w:rsidP="000E7DF5">
            <w:pPr>
              <w:spacing w:line="320" w:lineRule="exact"/>
              <w:rPr>
                <w:rFonts w:cs="Arial"/>
                <w:sz w:val="24"/>
                <w:szCs w:val="24"/>
              </w:rPr>
            </w:pPr>
          </w:p>
        </w:tc>
        <w:tc>
          <w:tcPr>
            <w:tcW w:w="4962" w:type="dxa"/>
          </w:tcPr>
          <w:p w14:paraId="3AAE57BF" w14:textId="77777777" w:rsidR="00B417B9" w:rsidRPr="002813CA" w:rsidRDefault="00B417B9" w:rsidP="000E7DF5">
            <w:pPr>
              <w:spacing w:line="320" w:lineRule="exact"/>
              <w:rPr>
                <w:rFonts w:cs="Arial"/>
                <w:b/>
                <w:color w:val="7030A0"/>
                <w:sz w:val="24"/>
                <w:szCs w:val="24"/>
              </w:rPr>
            </w:pPr>
            <w:r w:rsidRPr="002813CA">
              <w:rPr>
                <w:rFonts w:cs="Arial"/>
                <w:b/>
                <w:color w:val="7030A0"/>
                <w:sz w:val="24"/>
                <w:szCs w:val="24"/>
              </w:rPr>
              <w:t>IZ session 8</w:t>
            </w:r>
          </w:p>
          <w:p w14:paraId="4D68FE92" w14:textId="06A51294" w:rsidR="00B417B9" w:rsidRPr="00820B42" w:rsidRDefault="006E3414" w:rsidP="006E3414">
            <w:pPr>
              <w:pStyle w:val="ListParagraph"/>
              <w:numPr>
                <w:ilvl w:val="0"/>
                <w:numId w:val="13"/>
              </w:numPr>
              <w:spacing w:line="320" w:lineRule="exact"/>
              <w:ind w:left="313" w:hanging="284"/>
              <w:rPr>
                <w:rFonts w:cs="Arial"/>
                <w:color w:val="7030A0"/>
                <w:sz w:val="24"/>
                <w:szCs w:val="24"/>
              </w:rPr>
            </w:pPr>
            <w:r w:rsidRPr="00820B42">
              <w:rPr>
                <w:rFonts w:cs="Arial"/>
                <w:color w:val="7030A0"/>
                <w:sz w:val="24"/>
                <w:szCs w:val="24"/>
              </w:rPr>
              <w:t>Bracknell Forest - Dogs for Good</w:t>
            </w:r>
          </w:p>
          <w:p w14:paraId="4FFB0C1E" w14:textId="77777777" w:rsidR="00B417B9" w:rsidRPr="00820B42" w:rsidRDefault="00B417B9" w:rsidP="00B417B9">
            <w:pPr>
              <w:pStyle w:val="ListParagraph"/>
              <w:numPr>
                <w:ilvl w:val="0"/>
                <w:numId w:val="13"/>
              </w:numPr>
              <w:spacing w:line="320" w:lineRule="exact"/>
              <w:ind w:left="313" w:hanging="284"/>
              <w:rPr>
                <w:rFonts w:cs="Arial"/>
                <w:color w:val="C00000"/>
                <w:sz w:val="24"/>
                <w:szCs w:val="24"/>
              </w:rPr>
            </w:pPr>
            <w:r w:rsidRPr="00820B42">
              <w:rPr>
                <w:rFonts w:cs="Arial"/>
                <w:color w:val="C00000"/>
                <w:sz w:val="24"/>
                <w:szCs w:val="24"/>
              </w:rPr>
              <w:t>TBC</w:t>
            </w:r>
          </w:p>
          <w:p w14:paraId="6D0CB602" w14:textId="77777777" w:rsidR="00B417B9" w:rsidRPr="00820B42" w:rsidRDefault="00B417B9" w:rsidP="00B417B9">
            <w:pPr>
              <w:pStyle w:val="ListParagraph"/>
              <w:numPr>
                <w:ilvl w:val="0"/>
                <w:numId w:val="13"/>
              </w:numPr>
              <w:spacing w:line="320" w:lineRule="exact"/>
              <w:ind w:left="313" w:hanging="284"/>
              <w:rPr>
                <w:rFonts w:cs="Arial"/>
                <w:color w:val="7030A0"/>
                <w:sz w:val="24"/>
                <w:szCs w:val="24"/>
              </w:rPr>
            </w:pPr>
            <w:r w:rsidRPr="00820B42">
              <w:rPr>
                <w:rFonts w:cs="Arial"/>
                <w:color w:val="7030A0"/>
                <w:sz w:val="24"/>
                <w:szCs w:val="24"/>
              </w:rPr>
              <w:t>Citizens Advice Stockton – Multi- Disciplinary Service for Older People to support independence by providing affordable options and welfare advice</w:t>
            </w:r>
          </w:p>
          <w:p w14:paraId="1BAF6623" w14:textId="77777777" w:rsidR="00B417B9" w:rsidRPr="00DF65BE" w:rsidRDefault="00B417B9" w:rsidP="00B417B9">
            <w:pPr>
              <w:pStyle w:val="ListParagraph"/>
              <w:numPr>
                <w:ilvl w:val="0"/>
                <w:numId w:val="13"/>
              </w:numPr>
              <w:spacing w:line="240" w:lineRule="auto"/>
              <w:ind w:left="313" w:hanging="284"/>
              <w:rPr>
                <w:rFonts w:cs="Arial"/>
                <w:b/>
                <w:sz w:val="24"/>
                <w:szCs w:val="24"/>
              </w:rPr>
            </w:pPr>
            <w:r w:rsidRPr="00820B42">
              <w:rPr>
                <w:rFonts w:cs="Arial"/>
                <w:sz w:val="24"/>
                <w:szCs w:val="24"/>
              </w:rPr>
              <w:t>NEWTON EUROPE SESSION Lancashire County Council’s (LCC) ‘Passport to Independence programme’ for Older People and Physical Disability (OPPD)</w:t>
            </w:r>
            <w:r w:rsidRPr="00DF65BE">
              <w:rPr>
                <w:rFonts w:cs="Arial"/>
                <w:b/>
                <w:sz w:val="24"/>
                <w:szCs w:val="24"/>
              </w:rPr>
              <w:t xml:space="preserve"> </w:t>
            </w:r>
          </w:p>
        </w:tc>
        <w:tc>
          <w:tcPr>
            <w:tcW w:w="1814" w:type="dxa"/>
          </w:tcPr>
          <w:p w14:paraId="32EE067C" w14:textId="77777777" w:rsidR="00B417B9" w:rsidRDefault="00B417B9" w:rsidP="000E7DF5">
            <w:pPr>
              <w:spacing w:line="320" w:lineRule="exact"/>
              <w:rPr>
                <w:rFonts w:cs="Arial"/>
                <w:sz w:val="24"/>
                <w:szCs w:val="24"/>
              </w:rPr>
            </w:pPr>
            <w:r>
              <w:rPr>
                <w:rFonts w:cs="Arial"/>
                <w:sz w:val="24"/>
                <w:szCs w:val="24"/>
              </w:rPr>
              <w:t>Parallel plenary sessions x 2</w:t>
            </w:r>
          </w:p>
        </w:tc>
      </w:tr>
      <w:tr w:rsidR="00B417B9" w14:paraId="35AB9074" w14:textId="77777777" w:rsidTr="000E7DF5">
        <w:tc>
          <w:tcPr>
            <w:tcW w:w="1696" w:type="dxa"/>
          </w:tcPr>
          <w:p w14:paraId="51809F29" w14:textId="77777777" w:rsidR="00B417B9" w:rsidRDefault="00B417B9" w:rsidP="000E7DF5">
            <w:pPr>
              <w:spacing w:line="320" w:lineRule="exact"/>
              <w:rPr>
                <w:rFonts w:cs="Arial"/>
                <w:sz w:val="24"/>
                <w:szCs w:val="24"/>
              </w:rPr>
            </w:pPr>
            <w:r>
              <w:rPr>
                <w:rFonts w:cs="Arial"/>
                <w:sz w:val="24"/>
                <w:szCs w:val="24"/>
              </w:rPr>
              <w:t>4.15 – 4.40</w:t>
            </w:r>
          </w:p>
          <w:p w14:paraId="4E66D5AA" w14:textId="77777777" w:rsidR="00B417B9" w:rsidRDefault="00B417B9" w:rsidP="000E7DF5">
            <w:pPr>
              <w:spacing w:line="320" w:lineRule="exact"/>
              <w:rPr>
                <w:rFonts w:cs="Arial"/>
                <w:sz w:val="24"/>
                <w:szCs w:val="24"/>
              </w:rPr>
            </w:pPr>
          </w:p>
          <w:p w14:paraId="5A1FB891" w14:textId="77777777" w:rsidR="00B417B9" w:rsidRDefault="00B417B9" w:rsidP="000E7DF5">
            <w:pPr>
              <w:spacing w:line="320" w:lineRule="exact"/>
              <w:rPr>
                <w:rFonts w:cs="Arial"/>
                <w:sz w:val="24"/>
                <w:szCs w:val="24"/>
              </w:rPr>
            </w:pPr>
          </w:p>
          <w:p w14:paraId="0DF87C67" w14:textId="77777777" w:rsidR="00B417B9" w:rsidRDefault="00B417B9" w:rsidP="000E7DF5">
            <w:pPr>
              <w:spacing w:line="320" w:lineRule="exact"/>
              <w:rPr>
                <w:rFonts w:cs="Arial"/>
                <w:sz w:val="24"/>
                <w:szCs w:val="24"/>
              </w:rPr>
            </w:pPr>
          </w:p>
          <w:p w14:paraId="10C93A36" w14:textId="77777777" w:rsidR="00B417B9" w:rsidRDefault="00B417B9" w:rsidP="000E7DF5">
            <w:pPr>
              <w:spacing w:line="320" w:lineRule="exact"/>
              <w:rPr>
                <w:rFonts w:cs="Arial"/>
                <w:sz w:val="24"/>
                <w:szCs w:val="24"/>
              </w:rPr>
            </w:pPr>
          </w:p>
        </w:tc>
        <w:tc>
          <w:tcPr>
            <w:tcW w:w="4962" w:type="dxa"/>
          </w:tcPr>
          <w:p w14:paraId="12CAE557" w14:textId="77777777" w:rsidR="00B417B9" w:rsidRDefault="00B417B9" w:rsidP="000E7DF5">
            <w:pPr>
              <w:spacing w:line="320" w:lineRule="exact"/>
              <w:rPr>
                <w:rFonts w:cs="Arial"/>
                <w:b/>
                <w:color w:val="7030A0"/>
                <w:sz w:val="24"/>
                <w:szCs w:val="24"/>
              </w:rPr>
            </w:pPr>
            <w:r w:rsidRPr="0045651E">
              <w:rPr>
                <w:rFonts w:cs="Arial"/>
                <w:b/>
                <w:color w:val="7030A0"/>
                <w:sz w:val="24"/>
                <w:szCs w:val="24"/>
              </w:rPr>
              <w:t>IZ session</w:t>
            </w:r>
            <w:r>
              <w:rPr>
                <w:rFonts w:cs="Arial"/>
                <w:b/>
                <w:color w:val="7030A0"/>
                <w:sz w:val="24"/>
                <w:szCs w:val="24"/>
              </w:rPr>
              <w:t xml:space="preserve"> 9</w:t>
            </w:r>
          </w:p>
          <w:p w14:paraId="0CCCE52B" w14:textId="77777777" w:rsidR="00B417B9" w:rsidRPr="00820B42" w:rsidRDefault="00B417B9" w:rsidP="00B417B9">
            <w:pPr>
              <w:pStyle w:val="ListParagraph"/>
              <w:numPr>
                <w:ilvl w:val="0"/>
                <w:numId w:val="15"/>
              </w:numPr>
              <w:spacing w:line="320" w:lineRule="exact"/>
              <w:ind w:left="313" w:hanging="284"/>
              <w:rPr>
                <w:rFonts w:cs="Arial"/>
                <w:color w:val="7030A0"/>
                <w:sz w:val="24"/>
                <w:szCs w:val="24"/>
              </w:rPr>
            </w:pPr>
            <w:r w:rsidRPr="00820B42">
              <w:rPr>
                <w:rFonts w:cs="Arial"/>
                <w:color w:val="7030A0"/>
                <w:sz w:val="24"/>
                <w:szCs w:val="24"/>
              </w:rPr>
              <w:t xml:space="preserve">Teignbridge – Smarter Waste &amp; Recycling and Licencing services (using process mapping + integrated tech) </w:t>
            </w:r>
          </w:p>
          <w:p w14:paraId="2B805CB1" w14:textId="77777777" w:rsidR="00B417B9" w:rsidRPr="00820B42" w:rsidRDefault="00B417B9" w:rsidP="00B417B9">
            <w:pPr>
              <w:pStyle w:val="ListParagraph"/>
              <w:numPr>
                <w:ilvl w:val="0"/>
                <w:numId w:val="15"/>
              </w:numPr>
              <w:spacing w:line="320" w:lineRule="exact"/>
              <w:ind w:left="313" w:hanging="284"/>
              <w:rPr>
                <w:rFonts w:cs="Arial"/>
                <w:color w:val="7030A0"/>
                <w:sz w:val="24"/>
                <w:szCs w:val="24"/>
              </w:rPr>
            </w:pPr>
            <w:r w:rsidRPr="00820B42">
              <w:rPr>
                <w:rFonts w:cs="Arial"/>
                <w:color w:val="7030A0"/>
                <w:sz w:val="24"/>
                <w:szCs w:val="24"/>
              </w:rPr>
              <w:t xml:space="preserve">Blue Cabin – Culture &amp; Children in Care </w:t>
            </w:r>
          </w:p>
          <w:p w14:paraId="7670C35F" w14:textId="77777777" w:rsidR="00B417B9" w:rsidRPr="00820B42" w:rsidRDefault="00B417B9" w:rsidP="00B417B9">
            <w:pPr>
              <w:pStyle w:val="ListParagraph"/>
              <w:numPr>
                <w:ilvl w:val="0"/>
                <w:numId w:val="15"/>
              </w:numPr>
              <w:spacing w:line="320" w:lineRule="exact"/>
              <w:ind w:left="313" w:hanging="284"/>
              <w:rPr>
                <w:rFonts w:cs="Arial"/>
                <w:color w:val="7030A0"/>
                <w:sz w:val="24"/>
                <w:szCs w:val="24"/>
              </w:rPr>
            </w:pPr>
            <w:r w:rsidRPr="00820B42">
              <w:rPr>
                <w:rFonts w:cs="Arial"/>
                <w:color w:val="7030A0"/>
                <w:sz w:val="24"/>
                <w:szCs w:val="24"/>
              </w:rPr>
              <w:t xml:space="preserve">South </w:t>
            </w:r>
            <w:proofErr w:type="spellStart"/>
            <w:r w:rsidRPr="00820B42">
              <w:rPr>
                <w:rFonts w:cs="Arial"/>
                <w:color w:val="7030A0"/>
                <w:sz w:val="24"/>
                <w:szCs w:val="24"/>
              </w:rPr>
              <w:t>Kesteven</w:t>
            </w:r>
            <w:proofErr w:type="spellEnd"/>
            <w:r w:rsidRPr="00820B42">
              <w:rPr>
                <w:rFonts w:cs="Arial"/>
                <w:color w:val="7030A0"/>
                <w:sz w:val="24"/>
                <w:szCs w:val="24"/>
              </w:rPr>
              <w:t xml:space="preserve"> – </w:t>
            </w:r>
            <w:proofErr w:type="spellStart"/>
            <w:r w:rsidRPr="00820B42">
              <w:rPr>
                <w:rFonts w:cs="Arial"/>
                <w:color w:val="7030A0"/>
                <w:sz w:val="24"/>
                <w:szCs w:val="24"/>
              </w:rPr>
              <w:t>Paninteligence</w:t>
            </w:r>
            <w:proofErr w:type="spellEnd"/>
            <w:r w:rsidRPr="00820B42">
              <w:rPr>
                <w:rFonts w:cs="Arial"/>
                <w:color w:val="7030A0"/>
                <w:sz w:val="24"/>
                <w:szCs w:val="24"/>
              </w:rPr>
              <w:t xml:space="preserve">, analytics tech to save money and drive improvement   </w:t>
            </w:r>
          </w:p>
          <w:p w14:paraId="5F0401E1" w14:textId="77777777" w:rsidR="00B417B9" w:rsidRPr="009C6032" w:rsidRDefault="00B417B9" w:rsidP="00B417B9">
            <w:pPr>
              <w:pStyle w:val="ListParagraph"/>
              <w:numPr>
                <w:ilvl w:val="0"/>
                <w:numId w:val="15"/>
              </w:numPr>
              <w:spacing w:line="320" w:lineRule="exact"/>
              <w:ind w:left="313" w:hanging="284"/>
              <w:rPr>
                <w:rFonts w:cs="Arial"/>
                <w:b/>
                <w:color w:val="7030A0"/>
                <w:sz w:val="24"/>
                <w:szCs w:val="24"/>
              </w:rPr>
            </w:pPr>
            <w:r w:rsidRPr="00820B42">
              <w:rPr>
                <w:rFonts w:cs="Arial"/>
                <w:color w:val="7030A0"/>
                <w:sz w:val="24"/>
                <w:szCs w:val="24"/>
              </w:rPr>
              <w:t>Wealden Council - Insight &amp; Communications Team (in-house consultants, interactive learning session)</w:t>
            </w:r>
          </w:p>
        </w:tc>
        <w:tc>
          <w:tcPr>
            <w:tcW w:w="1814" w:type="dxa"/>
          </w:tcPr>
          <w:p w14:paraId="37C90402" w14:textId="77777777" w:rsidR="00B417B9" w:rsidRDefault="00B417B9" w:rsidP="000E7DF5">
            <w:pPr>
              <w:spacing w:line="320" w:lineRule="exact"/>
              <w:rPr>
                <w:rFonts w:cs="Arial"/>
                <w:sz w:val="24"/>
                <w:szCs w:val="24"/>
              </w:rPr>
            </w:pPr>
            <w:r>
              <w:rPr>
                <w:rFonts w:cs="Arial"/>
                <w:sz w:val="24"/>
                <w:szCs w:val="24"/>
              </w:rPr>
              <w:t>Refreshments, exhibition viewing</w:t>
            </w:r>
          </w:p>
        </w:tc>
      </w:tr>
      <w:tr w:rsidR="00B417B9" w14:paraId="21F269AF" w14:textId="77777777" w:rsidTr="000E7DF5">
        <w:tc>
          <w:tcPr>
            <w:tcW w:w="1696" w:type="dxa"/>
          </w:tcPr>
          <w:p w14:paraId="11D16FCF" w14:textId="77777777" w:rsidR="00B417B9" w:rsidRDefault="00B417B9" w:rsidP="000E7DF5">
            <w:pPr>
              <w:spacing w:line="320" w:lineRule="exact"/>
              <w:rPr>
                <w:rFonts w:cs="Arial"/>
                <w:sz w:val="24"/>
                <w:szCs w:val="24"/>
              </w:rPr>
            </w:pPr>
            <w:r>
              <w:rPr>
                <w:rFonts w:cs="Arial"/>
                <w:sz w:val="24"/>
                <w:szCs w:val="24"/>
              </w:rPr>
              <w:t xml:space="preserve">5.45 –Onwards </w:t>
            </w:r>
          </w:p>
        </w:tc>
        <w:tc>
          <w:tcPr>
            <w:tcW w:w="4962" w:type="dxa"/>
          </w:tcPr>
          <w:p w14:paraId="2ABB1E7C" w14:textId="70941366" w:rsidR="00B417B9" w:rsidRPr="00E123E4" w:rsidRDefault="00B417B9" w:rsidP="000E7DF5">
            <w:pPr>
              <w:spacing w:line="320" w:lineRule="exact"/>
              <w:rPr>
                <w:rFonts w:cs="Arial"/>
                <w:b/>
                <w:color w:val="7030A0"/>
                <w:sz w:val="24"/>
                <w:szCs w:val="24"/>
              </w:rPr>
            </w:pPr>
            <w:r w:rsidRPr="00E123E4">
              <w:rPr>
                <w:rFonts w:cs="Arial"/>
                <w:b/>
                <w:color w:val="7030A0"/>
                <w:sz w:val="24"/>
                <w:szCs w:val="24"/>
              </w:rPr>
              <w:t>Launch of the Efficient and Intelligent Councils Programme by Rishi Sunak</w:t>
            </w:r>
            <w:r w:rsidR="00021E3F">
              <w:rPr>
                <w:rFonts w:cs="Arial"/>
                <w:b/>
                <w:color w:val="7030A0"/>
                <w:sz w:val="24"/>
                <w:szCs w:val="24"/>
              </w:rPr>
              <w:t xml:space="preserve"> MP</w:t>
            </w:r>
            <w:r w:rsidRPr="00E123E4">
              <w:rPr>
                <w:rFonts w:cs="Arial"/>
                <w:b/>
                <w:color w:val="7030A0"/>
                <w:sz w:val="24"/>
                <w:szCs w:val="24"/>
              </w:rPr>
              <w:t>, Local Government Minister</w:t>
            </w:r>
          </w:p>
          <w:p w14:paraId="678D3D0E" w14:textId="77777777" w:rsidR="00B417B9" w:rsidRPr="00E123E4" w:rsidRDefault="00B417B9" w:rsidP="00B417B9">
            <w:pPr>
              <w:spacing w:line="320" w:lineRule="exact"/>
              <w:ind w:left="0" w:firstLine="0"/>
              <w:rPr>
                <w:rFonts w:cs="Arial"/>
                <w:b/>
                <w:color w:val="7030A0"/>
                <w:sz w:val="24"/>
                <w:szCs w:val="24"/>
              </w:rPr>
            </w:pPr>
          </w:p>
          <w:p w14:paraId="445D40E0" w14:textId="3385F2D4" w:rsidR="00B417B9" w:rsidRPr="00B417B9" w:rsidRDefault="00B417B9" w:rsidP="00B417B9">
            <w:pPr>
              <w:spacing w:line="320" w:lineRule="exact"/>
              <w:rPr>
                <w:rFonts w:cs="Arial"/>
                <w:b/>
                <w:color w:val="7030A0"/>
                <w:sz w:val="24"/>
                <w:szCs w:val="24"/>
              </w:rPr>
            </w:pPr>
            <w:r w:rsidRPr="00E123E4">
              <w:rPr>
                <w:rFonts w:cs="Arial"/>
                <w:b/>
                <w:color w:val="7030A0"/>
                <w:sz w:val="24"/>
                <w:szCs w:val="24"/>
              </w:rPr>
              <w:t>Local Government Challenge Awards Ceremony and drinks reception</w:t>
            </w:r>
          </w:p>
        </w:tc>
        <w:tc>
          <w:tcPr>
            <w:tcW w:w="1814" w:type="dxa"/>
          </w:tcPr>
          <w:p w14:paraId="488E9B8E" w14:textId="77777777" w:rsidR="00B417B9" w:rsidRDefault="00B417B9" w:rsidP="000E7DF5">
            <w:pPr>
              <w:spacing w:line="320" w:lineRule="exact"/>
              <w:rPr>
                <w:rFonts w:cs="Arial"/>
                <w:sz w:val="24"/>
                <w:szCs w:val="24"/>
              </w:rPr>
            </w:pPr>
            <w:r>
              <w:rPr>
                <w:rFonts w:cs="Arial"/>
                <w:sz w:val="24"/>
                <w:szCs w:val="24"/>
              </w:rPr>
              <w:t>6pm – Fringe sessions</w:t>
            </w:r>
          </w:p>
        </w:tc>
      </w:tr>
      <w:tr w:rsidR="00B417B9" w14:paraId="0A151B5A" w14:textId="77777777" w:rsidTr="000E7DF5">
        <w:tc>
          <w:tcPr>
            <w:tcW w:w="1696" w:type="dxa"/>
          </w:tcPr>
          <w:p w14:paraId="6BCD22E8" w14:textId="77777777" w:rsidR="00B417B9" w:rsidRPr="00B54AF2" w:rsidRDefault="00B417B9" w:rsidP="000E7DF5">
            <w:pPr>
              <w:spacing w:line="320" w:lineRule="exact"/>
              <w:rPr>
                <w:rFonts w:cs="Arial"/>
                <w:b/>
                <w:sz w:val="24"/>
                <w:szCs w:val="24"/>
              </w:rPr>
            </w:pPr>
            <w:r w:rsidRPr="00B54AF2">
              <w:rPr>
                <w:rFonts w:cs="Arial"/>
                <w:b/>
                <w:sz w:val="24"/>
                <w:szCs w:val="24"/>
              </w:rPr>
              <w:t xml:space="preserve">Thursday </w:t>
            </w:r>
            <w:r>
              <w:rPr>
                <w:rFonts w:cs="Arial"/>
                <w:b/>
                <w:sz w:val="24"/>
                <w:szCs w:val="24"/>
              </w:rPr>
              <w:t>4</w:t>
            </w:r>
            <w:r w:rsidRPr="00B54AF2">
              <w:rPr>
                <w:rFonts w:cs="Arial"/>
                <w:b/>
                <w:sz w:val="24"/>
                <w:szCs w:val="24"/>
              </w:rPr>
              <w:t xml:space="preserve"> July 201</w:t>
            </w:r>
            <w:r>
              <w:rPr>
                <w:rFonts w:cs="Arial"/>
                <w:b/>
                <w:sz w:val="24"/>
                <w:szCs w:val="24"/>
              </w:rPr>
              <w:t>9</w:t>
            </w:r>
          </w:p>
        </w:tc>
        <w:tc>
          <w:tcPr>
            <w:tcW w:w="4962" w:type="dxa"/>
          </w:tcPr>
          <w:p w14:paraId="37C1114C" w14:textId="77777777" w:rsidR="00B417B9" w:rsidRDefault="00B417B9" w:rsidP="000E7DF5">
            <w:pPr>
              <w:spacing w:line="320" w:lineRule="exact"/>
              <w:rPr>
                <w:rFonts w:cs="Arial"/>
                <w:sz w:val="24"/>
                <w:szCs w:val="24"/>
              </w:rPr>
            </w:pPr>
          </w:p>
        </w:tc>
        <w:tc>
          <w:tcPr>
            <w:tcW w:w="1814" w:type="dxa"/>
          </w:tcPr>
          <w:p w14:paraId="04C1638F" w14:textId="77777777" w:rsidR="00B417B9" w:rsidRPr="00B54AF2" w:rsidRDefault="00B417B9" w:rsidP="000E7DF5">
            <w:pPr>
              <w:spacing w:line="320" w:lineRule="exact"/>
              <w:rPr>
                <w:rFonts w:cs="Arial"/>
                <w:b/>
                <w:sz w:val="24"/>
                <w:szCs w:val="24"/>
              </w:rPr>
            </w:pPr>
          </w:p>
        </w:tc>
      </w:tr>
      <w:tr w:rsidR="00B417B9" w14:paraId="06CBAACF" w14:textId="77777777" w:rsidTr="000E7DF5">
        <w:tc>
          <w:tcPr>
            <w:tcW w:w="1696" w:type="dxa"/>
          </w:tcPr>
          <w:p w14:paraId="66C6FA39" w14:textId="77777777" w:rsidR="00B417B9" w:rsidRDefault="00B417B9" w:rsidP="000E7DF5">
            <w:pPr>
              <w:spacing w:line="320" w:lineRule="exact"/>
              <w:rPr>
                <w:rFonts w:cs="Arial"/>
                <w:sz w:val="24"/>
                <w:szCs w:val="24"/>
              </w:rPr>
            </w:pPr>
            <w:r>
              <w:rPr>
                <w:rFonts w:cs="Arial"/>
                <w:sz w:val="24"/>
                <w:szCs w:val="24"/>
              </w:rPr>
              <w:t>09.15 - 10.05</w:t>
            </w:r>
          </w:p>
        </w:tc>
        <w:tc>
          <w:tcPr>
            <w:tcW w:w="4962" w:type="dxa"/>
          </w:tcPr>
          <w:p w14:paraId="7A7A5530" w14:textId="77777777" w:rsidR="00B417B9" w:rsidRDefault="00B417B9" w:rsidP="000E7DF5">
            <w:pPr>
              <w:spacing w:line="320" w:lineRule="exact"/>
              <w:rPr>
                <w:rFonts w:cs="Arial"/>
                <w:b/>
                <w:color w:val="7030A0"/>
                <w:sz w:val="24"/>
                <w:szCs w:val="24"/>
              </w:rPr>
            </w:pPr>
            <w:r w:rsidRPr="0045651E">
              <w:rPr>
                <w:rFonts w:cs="Arial"/>
                <w:b/>
                <w:color w:val="7030A0"/>
                <w:sz w:val="24"/>
                <w:szCs w:val="24"/>
              </w:rPr>
              <w:t>IZ session</w:t>
            </w:r>
            <w:r>
              <w:rPr>
                <w:rFonts w:cs="Arial"/>
                <w:b/>
                <w:color w:val="7030A0"/>
                <w:sz w:val="24"/>
                <w:szCs w:val="24"/>
              </w:rPr>
              <w:t xml:space="preserve"> 10 </w:t>
            </w:r>
          </w:p>
          <w:p w14:paraId="422315A3" w14:textId="77777777" w:rsidR="00B417B9" w:rsidRPr="00820B42" w:rsidRDefault="00B417B9" w:rsidP="000E7DF5">
            <w:pPr>
              <w:spacing w:line="320" w:lineRule="exact"/>
              <w:rPr>
                <w:rFonts w:cs="Arial"/>
                <w:sz w:val="24"/>
                <w:szCs w:val="24"/>
              </w:rPr>
            </w:pPr>
            <w:r w:rsidRPr="00820B42">
              <w:rPr>
                <w:rFonts w:cs="Arial"/>
                <w:sz w:val="24"/>
                <w:szCs w:val="24"/>
              </w:rPr>
              <w:t>OPEN MIC SESSION/TED TALKS TBC</w:t>
            </w:r>
          </w:p>
          <w:p w14:paraId="5701EA27" w14:textId="77777777" w:rsidR="00B417B9" w:rsidRPr="0045651E" w:rsidRDefault="00B417B9" w:rsidP="000E7DF5">
            <w:pPr>
              <w:spacing w:line="320" w:lineRule="exact"/>
              <w:rPr>
                <w:rFonts w:cs="Arial"/>
                <w:b/>
                <w:sz w:val="24"/>
                <w:szCs w:val="24"/>
              </w:rPr>
            </w:pPr>
          </w:p>
        </w:tc>
        <w:tc>
          <w:tcPr>
            <w:tcW w:w="1814" w:type="dxa"/>
          </w:tcPr>
          <w:p w14:paraId="7F80AF22" w14:textId="77777777" w:rsidR="00B417B9" w:rsidRDefault="00B417B9" w:rsidP="000E7DF5">
            <w:pPr>
              <w:spacing w:line="320" w:lineRule="exact"/>
              <w:rPr>
                <w:rFonts w:cs="Arial"/>
                <w:sz w:val="24"/>
                <w:szCs w:val="24"/>
              </w:rPr>
            </w:pPr>
            <w:r>
              <w:rPr>
                <w:rFonts w:cs="Arial"/>
                <w:sz w:val="24"/>
                <w:szCs w:val="24"/>
              </w:rPr>
              <w:t>Parallel plenary x 2</w:t>
            </w:r>
          </w:p>
        </w:tc>
      </w:tr>
      <w:tr w:rsidR="00B417B9" w14:paraId="449B533F" w14:textId="77777777" w:rsidTr="000E7DF5">
        <w:tc>
          <w:tcPr>
            <w:tcW w:w="1696" w:type="dxa"/>
          </w:tcPr>
          <w:p w14:paraId="4E6479A0" w14:textId="77777777" w:rsidR="00B417B9" w:rsidRDefault="00B417B9" w:rsidP="000E7DF5">
            <w:pPr>
              <w:spacing w:line="320" w:lineRule="exact"/>
              <w:rPr>
                <w:rFonts w:cs="Arial"/>
                <w:sz w:val="24"/>
                <w:szCs w:val="24"/>
              </w:rPr>
            </w:pPr>
            <w:r>
              <w:rPr>
                <w:rFonts w:cs="Arial"/>
                <w:sz w:val="24"/>
                <w:szCs w:val="24"/>
              </w:rPr>
              <w:lastRenderedPageBreak/>
              <w:t>10.20 - 10.55</w:t>
            </w:r>
          </w:p>
        </w:tc>
        <w:tc>
          <w:tcPr>
            <w:tcW w:w="4962" w:type="dxa"/>
          </w:tcPr>
          <w:p w14:paraId="7F9AD254" w14:textId="77777777" w:rsidR="00B417B9" w:rsidRDefault="00B417B9" w:rsidP="000E7DF5">
            <w:pPr>
              <w:spacing w:line="320" w:lineRule="exact"/>
              <w:rPr>
                <w:rFonts w:cs="Arial"/>
                <w:b/>
                <w:color w:val="7030A0"/>
                <w:sz w:val="24"/>
                <w:szCs w:val="24"/>
              </w:rPr>
            </w:pPr>
            <w:r w:rsidRPr="0045651E">
              <w:rPr>
                <w:rFonts w:cs="Arial"/>
                <w:b/>
                <w:color w:val="7030A0"/>
                <w:sz w:val="24"/>
                <w:szCs w:val="24"/>
              </w:rPr>
              <w:t>IZ session</w:t>
            </w:r>
            <w:r>
              <w:rPr>
                <w:rFonts w:cs="Arial"/>
                <w:b/>
                <w:color w:val="7030A0"/>
                <w:sz w:val="24"/>
                <w:szCs w:val="24"/>
              </w:rPr>
              <w:t xml:space="preserve"> 11 </w:t>
            </w:r>
          </w:p>
          <w:p w14:paraId="7183CD3C" w14:textId="77777777" w:rsidR="00B417B9" w:rsidRPr="00820B42" w:rsidRDefault="00B417B9" w:rsidP="00B417B9">
            <w:pPr>
              <w:pStyle w:val="ListParagraph"/>
              <w:numPr>
                <w:ilvl w:val="0"/>
                <w:numId w:val="10"/>
              </w:numPr>
              <w:spacing w:line="320" w:lineRule="exact"/>
              <w:rPr>
                <w:rFonts w:cs="Arial"/>
                <w:sz w:val="24"/>
                <w:szCs w:val="24"/>
              </w:rPr>
            </w:pPr>
            <w:r w:rsidRPr="00820B42">
              <w:rPr>
                <w:rFonts w:cs="Arial"/>
                <w:sz w:val="24"/>
                <w:szCs w:val="24"/>
              </w:rPr>
              <w:t>Design Council (workshop)</w:t>
            </w:r>
          </w:p>
          <w:p w14:paraId="68656637" w14:textId="77777777" w:rsidR="00B417B9" w:rsidRPr="00820B42" w:rsidRDefault="00B417B9" w:rsidP="00B417B9">
            <w:pPr>
              <w:pStyle w:val="ListParagraph"/>
              <w:numPr>
                <w:ilvl w:val="0"/>
                <w:numId w:val="10"/>
              </w:numPr>
              <w:spacing w:line="320" w:lineRule="exact"/>
              <w:rPr>
                <w:rFonts w:cs="Arial"/>
                <w:sz w:val="24"/>
                <w:szCs w:val="24"/>
              </w:rPr>
            </w:pPr>
            <w:r w:rsidRPr="00820B42">
              <w:rPr>
                <w:rFonts w:cs="Arial"/>
                <w:sz w:val="24"/>
                <w:szCs w:val="24"/>
              </w:rPr>
              <w:t xml:space="preserve">BBC (Workshop) </w:t>
            </w:r>
          </w:p>
          <w:p w14:paraId="150F29B8" w14:textId="77777777" w:rsidR="00B417B9" w:rsidRPr="00820B42" w:rsidRDefault="00B417B9" w:rsidP="00B417B9">
            <w:pPr>
              <w:pStyle w:val="ListParagraph"/>
              <w:numPr>
                <w:ilvl w:val="0"/>
                <w:numId w:val="10"/>
              </w:numPr>
              <w:spacing w:line="320" w:lineRule="exact"/>
              <w:rPr>
                <w:rFonts w:cs="Arial"/>
                <w:sz w:val="24"/>
                <w:szCs w:val="24"/>
              </w:rPr>
            </w:pPr>
            <w:r w:rsidRPr="00820B42">
              <w:rPr>
                <w:rFonts w:cs="Arial"/>
                <w:sz w:val="24"/>
                <w:szCs w:val="24"/>
              </w:rPr>
              <w:t>TCC (Origins workshop with Council)</w:t>
            </w:r>
          </w:p>
          <w:p w14:paraId="01C0343D" w14:textId="77777777" w:rsidR="00B417B9" w:rsidRPr="008333EC" w:rsidRDefault="00B417B9" w:rsidP="000E7DF5">
            <w:pPr>
              <w:spacing w:line="320" w:lineRule="exact"/>
              <w:rPr>
                <w:rFonts w:cs="Arial"/>
                <w:b/>
                <w:sz w:val="24"/>
                <w:szCs w:val="24"/>
              </w:rPr>
            </w:pPr>
          </w:p>
        </w:tc>
        <w:tc>
          <w:tcPr>
            <w:tcW w:w="1814" w:type="dxa"/>
          </w:tcPr>
          <w:p w14:paraId="45A0CB12" w14:textId="77777777" w:rsidR="00B417B9" w:rsidRDefault="00B417B9" w:rsidP="000E7DF5">
            <w:pPr>
              <w:spacing w:line="320" w:lineRule="exact"/>
              <w:rPr>
                <w:rFonts w:cs="Arial"/>
                <w:sz w:val="24"/>
                <w:szCs w:val="24"/>
              </w:rPr>
            </w:pPr>
            <w:r>
              <w:rPr>
                <w:rFonts w:cs="Arial"/>
                <w:sz w:val="24"/>
                <w:szCs w:val="24"/>
              </w:rPr>
              <w:t>Refreshments, exhibition viewing</w:t>
            </w:r>
          </w:p>
        </w:tc>
      </w:tr>
    </w:tbl>
    <w:p w14:paraId="15D58356" w14:textId="77777777" w:rsidR="00B417B9" w:rsidRDefault="00B417B9" w:rsidP="00B417B9">
      <w:pPr>
        <w:spacing w:line="320" w:lineRule="exact"/>
        <w:rPr>
          <w:rFonts w:cs="Arial"/>
          <w:sz w:val="24"/>
          <w:szCs w:val="24"/>
        </w:rPr>
      </w:pPr>
    </w:p>
    <w:p w14:paraId="3B1C3FDA" w14:textId="77777777" w:rsidR="00B417B9" w:rsidRDefault="00B417B9" w:rsidP="00B417B9">
      <w:pPr>
        <w:spacing w:line="320" w:lineRule="exact"/>
        <w:rPr>
          <w:rFonts w:cs="Arial"/>
          <w:sz w:val="24"/>
          <w:szCs w:val="24"/>
        </w:rPr>
      </w:pPr>
      <w:r>
        <w:rPr>
          <w:rFonts w:cs="Arial"/>
          <w:sz w:val="24"/>
          <w:szCs w:val="24"/>
        </w:rPr>
        <w:t>As at 14 May 2019</w:t>
      </w:r>
    </w:p>
    <w:p w14:paraId="45CA5E38" w14:textId="1C561D9A" w:rsidR="00B417B9" w:rsidRPr="00C77E4D" w:rsidRDefault="00B417B9" w:rsidP="00B417B9">
      <w:pPr>
        <w:spacing w:line="320" w:lineRule="exact"/>
        <w:rPr>
          <w:rFonts w:cs="Arial"/>
          <w:sz w:val="24"/>
          <w:szCs w:val="24"/>
        </w:rPr>
      </w:pPr>
      <w:r>
        <w:rPr>
          <w:rFonts w:cs="Arial"/>
          <w:sz w:val="24"/>
          <w:szCs w:val="24"/>
        </w:rPr>
        <w:t>Any councils/organisation</w:t>
      </w:r>
      <w:r w:rsidR="0061232D">
        <w:rPr>
          <w:rFonts w:cs="Arial"/>
          <w:sz w:val="24"/>
          <w:szCs w:val="24"/>
        </w:rPr>
        <w:t>s</w:t>
      </w:r>
      <w:r>
        <w:rPr>
          <w:rFonts w:cs="Arial"/>
          <w:sz w:val="24"/>
          <w:szCs w:val="24"/>
        </w:rPr>
        <w:t xml:space="preserve"> in </w:t>
      </w:r>
      <w:r w:rsidRPr="00C711B5">
        <w:rPr>
          <w:rFonts w:cs="Arial"/>
          <w:color w:val="7030A0"/>
          <w:sz w:val="24"/>
          <w:szCs w:val="24"/>
        </w:rPr>
        <w:t>mauve are confirmed</w:t>
      </w:r>
    </w:p>
    <w:p w14:paraId="3B378418" w14:textId="77777777" w:rsidR="00B417B9" w:rsidRPr="00790CF5" w:rsidRDefault="00B417B9" w:rsidP="008D55EF">
      <w:pPr>
        <w:ind w:left="0" w:firstLine="0"/>
        <w:rPr>
          <w:rStyle w:val="ReportTemplate"/>
        </w:rPr>
      </w:pPr>
    </w:p>
    <w:sectPr w:rsidR="00B417B9" w:rsidRPr="00790CF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668FA" w14:textId="77777777" w:rsidR="00824A5B" w:rsidRPr="00C803F3" w:rsidRDefault="00824A5B" w:rsidP="00C803F3">
      <w:r>
        <w:separator/>
      </w:r>
    </w:p>
  </w:endnote>
  <w:endnote w:type="continuationSeparator" w:id="0">
    <w:p w14:paraId="2EA70885" w14:textId="77777777" w:rsidR="00824A5B" w:rsidRPr="00C803F3" w:rsidRDefault="00824A5B"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00424" w14:textId="77777777" w:rsidR="00824A5B" w:rsidRPr="00C803F3" w:rsidRDefault="00824A5B" w:rsidP="00C803F3">
      <w:r>
        <w:separator/>
      </w:r>
    </w:p>
  </w:footnote>
  <w:footnote w:type="continuationSeparator" w:id="0">
    <w:p w14:paraId="2009FBB2" w14:textId="77777777" w:rsidR="00824A5B" w:rsidRPr="00C803F3" w:rsidRDefault="00824A5B"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17AC6" w14:textId="77777777" w:rsidR="00824A5B" w:rsidRDefault="00824A5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824A5B" w:rsidRPr="00C25CA7" w14:paraId="30858CDA" w14:textId="77777777" w:rsidTr="000F69FB">
      <w:trPr>
        <w:trHeight w:val="416"/>
      </w:trPr>
      <w:tc>
        <w:tcPr>
          <w:tcW w:w="5812" w:type="dxa"/>
          <w:vMerge w:val="restart"/>
        </w:tcPr>
        <w:p w14:paraId="0B3FC3B1" w14:textId="77777777" w:rsidR="00824A5B" w:rsidRPr="00C803F3" w:rsidRDefault="00824A5B" w:rsidP="00C803F3">
          <w:r w:rsidRPr="00C803F3">
            <w:rPr>
              <w:noProof/>
              <w:lang w:eastAsia="en-GB"/>
            </w:rPr>
            <w:drawing>
              <wp:inline distT="0" distB="0" distL="0" distR="0" wp14:anchorId="0256D91B" wp14:editId="58D38FDD">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284314E6" w14:textId="0DCA9DFF" w:rsidR="00824A5B" w:rsidRPr="00820B42" w:rsidRDefault="00824A5B" w:rsidP="00C95837">
              <w:r w:rsidRPr="00820B42">
                <w:t>Improvement and Innovation Board</w:t>
              </w:r>
            </w:p>
          </w:tc>
        </w:sdtContent>
      </w:sdt>
    </w:tr>
    <w:tr w:rsidR="00824A5B" w14:paraId="0BC35776" w14:textId="77777777" w:rsidTr="000F69FB">
      <w:trPr>
        <w:trHeight w:val="406"/>
      </w:trPr>
      <w:tc>
        <w:tcPr>
          <w:tcW w:w="5812" w:type="dxa"/>
          <w:vMerge/>
        </w:tcPr>
        <w:p w14:paraId="0E79641C" w14:textId="77777777" w:rsidR="00824A5B" w:rsidRPr="00A627DD" w:rsidRDefault="00824A5B" w:rsidP="00C803F3"/>
      </w:tc>
      <w:tc>
        <w:tcPr>
          <w:tcW w:w="4106" w:type="dxa"/>
        </w:tcPr>
        <w:sdt>
          <w:sdtPr>
            <w:alias w:val="Date"/>
            <w:tag w:val="Date"/>
            <w:id w:val="-488943452"/>
            <w:placeholder>
              <w:docPart w:val="DC36D9B85A214F14AB68618A90760C36"/>
            </w:placeholder>
            <w:date w:fullDate="2019-03-28T00:00:00Z">
              <w:dateFormat w:val="dd MMMM yyyy"/>
              <w:lid w:val="en-GB"/>
              <w:storeMappedDataAs w:val="dateTime"/>
              <w:calendar w:val="gregorian"/>
            </w:date>
          </w:sdtPr>
          <w:sdtEndPr/>
          <w:sdtContent>
            <w:p w14:paraId="620242A3" w14:textId="5547B9D4" w:rsidR="00824A5B" w:rsidRPr="00C803F3" w:rsidRDefault="00824A5B" w:rsidP="00342D80">
              <w:r>
                <w:t>28 March 2019</w:t>
              </w:r>
            </w:p>
          </w:sdtContent>
        </w:sdt>
      </w:tc>
    </w:tr>
    <w:tr w:rsidR="00824A5B" w:rsidRPr="00C25CA7" w14:paraId="3C7C1D80" w14:textId="77777777" w:rsidTr="000F69FB">
      <w:trPr>
        <w:trHeight w:val="89"/>
      </w:trPr>
      <w:tc>
        <w:tcPr>
          <w:tcW w:w="5812" w:type="dxa"/>
          <w:vMerge/>
        </w:tcPr>
        <w:p w14:paraId="5FFF0116" w14:textId="77777777" w:rsidR="00824A5B" w:rsidRPr="00A627DD" w:rsidRDefault="00824A5B" w:rsidP="00C803F3"/>
      </w:tc>
      <w:tc>
        <w:tcPr>
          <w:tcW w:w="4106" w:type="dxa"/>
        </w:tcPr>
        <w:p w14:paraId="54D9A42C" w14:textId="55FEBB3B" w:rsidR="00824A5B" w:rsidRPr="00C803F3" w:rsidRDefault="00824A5B" w:rsidP="00C803F3"/>
      </w:tc>
    </w:tr>
  </w:tbl>
  <w:p w14:paraId="00849876" w14:textId="77777777" w:rsidR="00824A5B" w:rsidRDefault="00824A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165E3"/>
    <w:multiLevelType w:val="hybridMultilevel"/>
    <w:tmpl w:val="7F348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E1B10"/>
    <w:multiLevelType w:val="hybridMultilevel"/>
    <w:tmpl w:val="7F348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6F2C38"/>
    <w:multiLevelType w:val="hybridMultilevel"/>
    <w:tmpl w:val="DB2CD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E66C42AC"/>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2A51CB9"/>
    <w:multiLevelType w:val="hybridMultilevel"/>
    <w:tmpl w:val="C13245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1BF76A5"/>
    <w:multiLevelType w:val="hybridMultilevel"/>
    <w:tmpl w:val="DB864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CDA1F1F"/>
    <w:multiLevelType w:val="hybridMultilevel"/>
    <w:tmpl w:val="5AFCE92E"/>
    <w:lvl w:ilvl="0" w:tplc="3208C1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2E76F8"/>
    <w:multiLevelType w:val="hybridMultilevel"/>
    <w:tmpl w:val="496AB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0D2E02"/>
    <w:multiLevelType w:val="hybridMultilevel"/>
    <w:tmpl w:val="DB2CD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00526E"/>
    <w:multiLevelType w:val="hybridMultilevel"/>
    <w:tmpl w:val="71623F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0A55A9"/>
    <w:multiLevelType w:val="hybridMultilevel"/>
    <w:tmpl w:val="FCD4FB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AF7E29"/>
    <w:multiLevelType w:val="hybridMultilevel"/>
    <w:tmpl w:val="6C30E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1A04CB"/>
    <w:multiLevelType w:val="hybridMultilevel"/>
    <w:tmpl w:val="C3FAF6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D14ECF"/>
    <w:multiLevelType w:val="hybridMultilevel"/>
    <w:tmpl w:val="A044E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4"/>
    <w:lvlOverride w:ilvl="0">
      <w:startOverride w:val="2"/>
    </w:lvlOverride>
  </w:num>
  <w:num w:numId="4">
    <w:abstractNumId w:val="14"/>
  </w:num>
  <w:num w:numId="5">
    <w:abstractNumId w:val="8"/>
  </w:num>
  <w:num w:numId="6">
    <w:abstractNumId w:val="5"/>
  </w:num>
  <w:num w:numId="7">
    <w:abstractNumId w:val="6"/>
  </w:num>
  <w:num w:numId="8">
    <w:abstractNumId w:val="7"/>
  </w:num>
  <w:num w:numId="9">
    <w:abstractNumId w:val="1"/>
  </w:num>
  <w:num w:numId="10">
    <w:abstractNumId w:val="13"/>
  </w:num>
  <w:num w:numId="11">
    <w:abstractNumId w:val="12"/>
  </w:num>
  <w:num w:numId="12">
    <w:abstractNumId w:val="2"/>
  </w:num>
  <w:num w:numId="13">
    <w:abstractNumId w:val="9"/>
  </w:num>
  <w:num w:numId="14">
    <w:abstractNumId w:val="11"/>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392B"/>
    <w:rsid w:val="00016097"/>
    <w:rsid w:val="00021E3F"/>
    <w:rsid w:val="000228D2"/>
    <w:rsid w:val="000279E1"/>
    <w:rsid w:val="00050434"/>
    <w:rsid w:val="000A1557"/>
    <w:rsid w:val="000E7DF5"/>
    <w:rsid w:val="000F69FB"/>
    <w:rsid w:val="001551B1"/>
    <w:rsid w:val="001B36CE"/>
    <w:rsid w:val="001C29DD"/>
    <w:rsid w:val="001E66A9"/>
    <w:rsid w:val="00217C85"/>
    <w:rsid w:val="002539E9"/>
    <w:rsid w:val="00260568"/>
    <w:rsid w:val="00301A51"/>
    <w:rsid w:val="00324083"/>
    <w:rsid w:val="00342D80"/>
    <w:rsid w:val="00345CBD"/>
    <w:rsid w:val="00397640"/>
    <w:rsid w:val="003D03E5"/>
    <w:rsid w:val="003D7B8F"/>
    <w:rsid w:val="003E1E6A"/>
    <w:rsid w:val="004010BD"/>
    <w:rsid w:val="00434B7B"/>
    <w:rsid w:val="004E1C1A"/>
    <w:rsid w:val="00522816"/>
    <w:rsid w:val="0058131E"/>
    <w:rsid w:val="005B0E34"/>
    <w:rsid w:val="0061232D"/>
    <w:rsid w:val="006B4870"/>
    <w:rsid w:val="006D6E83"/>
    <w:rsid w:val="006E3414"/>
    <w:rsid w:val="00712C86"/>
    <w:rsid w:val="0072276E"/>
    <w:rsid w:val="007622BA"/>
    <w:rsid w:val="00790CF5"/>
    <w:rsid w:val="00795C95"/>
    <w:rsid w:val="0080661C"/>
    <w:rsid w:val="00820B42"/>
    <w:rsid w:val="00824A5B"/>
    <w:rsid w:val="00841BA9"/>
    <w:rsid w:val="00847130"/>
    <w:rsid w:val="0087033D"/>
    <w:rsid w:val="00891AE9"/>
    <w:rsid w:val="008B1AA2"/>
    <w:rsid w:val="008D2E8D"/>
    <w:rsid w:val="008D55EF"/>
    <w:rsid w:val="00962E28"/>
    <w:rsid w:val="009B1AA8"/>
    <w:rsid w:val="009B6F95"/>
    <w:rsid w:val="009C449D"/>
    <w:rsid w:val="009C4FE2"/>
    <w:rsid w:val="00A962BE"/>
    <w:rsid w:val="00AE296E"/>
    <w:rsid w:val="00B417B9"/>
    <w:rsid w:val="00B518B6"/>
    <w:rsid w:val="00B84F31"/>
    <w:rsid w:val="00BC43A6"/>
    <w:rsid w:val="00BD63E9"/>
    <w:rsid w:val="00C33536"/>
    <w:rsid w:val="00C803F3"/>
    <w:rsid w:val="00C92EBC"/>
    <w:rsid w:val="00C95837"/>
    <w:rsid w:val="00CC58E8"/>
    <w:rsid w:val="00D028C5"/>
    <w:rsid w:val="00D45B4D"/>
    <w:rsid w:val="00D47DD0"/>
    <w:rsid w:val="00D71A7F"/>
    <w:rsid w:val="00DA7394"/>
    <w:rsid w:val="00DF3243"/>
    <w:rsid w:val="00E126AE"/>
    <w:rsid w:val="00E73CE2"/>
    <w:rsid w:val="00E93306"/>
    <w:rsid w:val="00ED0E85"/>
    <w:rsid w:val="00F2109F"/>
    <w:rsid w:val="00F2709A"/>
    <w:rsid w:val="00F2761A"/>
    <w:rsid w:val="00FB6FD7"/>
    <w:rsid w:val="00FD6490"/>
    <w:rsid w:val="00FE2C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9AA698"/>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5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0279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9E1"/>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02461">
      <w:bodyDiv w:val="1"/>
      <w:marLeft w:val="0"/>
      <w:marRight w:val="0"/>
      <w:marTop w:val="0"/>
      <w:marBottom w:val="0"/>
      <w:divBdr>
        <w:top w:val="none" w:sz="0" w:space="0" w:color="auto"/>
        <w:left w:val="none" w:sz="0" w:space="0" w:color="auto"/>
        <w:bottom w:val="none" w:sz="0" w:space="0" w:color="auto"/>
        <w:right w:val="none" w:sz="0" w:space="0" w:color="auto"/>
      </w:divBdr>
    </w:div>
    <w:div w:id="139657272">
      <w:bodyDiv w:val="1"/>
      <w:marLeft w:val="0"/>
      <w:marRight w:val="0"/>
      <w:marTop w:val="0"/>
      <w:marBottom w:val="0"/>
      <w:divBdr>
        <w:top w:val="none" w:sz="0" w:space="0" w:color="auto"/>
        <w:left w:val="none" w:sz="0" w:space="0" w:color="auto"/>
        <w:bottom w:val="none" w:sz="0" w:space="0" w:color="auto"/>
        <w:right w:val="none" w:sz="0" w:space="0" w:color="auto"/>
      </w:divBdr>
    </w:div>
    <w:div w:id="444156044">
      <w:bodyDiv w:val="1"/>
      <w:marLeft w:val="0"/>
      <w:marRight w:val="0"/>
      <w:marTop w:val="0"/>
      <w:marBottom w:val="0"/>
      <w:divBdr>
        <w:top w:val="none" w:sz="0" w:space="0" w:color="auto"/>
        <w:left w:val="none" w:sz="0" w:space="0" w:color="auto"/>
        <w:bottom w:val="none" w:sz="0" w:space="0" w:color="auto"/>
        <w:right w:val="none" w:sz="0" w:space="0" w:color="auto"/>
      </w:divBdr>
    </w:div>
    <w:div w:id="582766363">
      <w:bodyDiv w:val="1"/>
      <w:marLeft w:val="0"/>
      <w:marRight w:val="0"/>
      <w:marTop w:val="0"/>
      <w:marBottom w:val="0"/>
      <w:divBdr>
        <w:top w:val="none" w:sz="0" w:space="0" w:color="auto"/>
        <w:left w:val="none" w:sz="0" w:space="0" w:color="auto"/>
        <w:bottom w:val="none" w:sz="0" w:space="0" w:color="auto"/>
        <w:right w:val="none" w:sz="0" w:space="0" w:color="auto"/>
      </w:divBdr>
    </w:div>
    <w:div w:id="1068773226">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45261486">
      <w:bodyDiv w:val="1"/>
      <w:marLeft w:val="0"/>
      <w:marRight w:val="0"/>
      <w:marTop w:val="0"/>
      <w:marBottom w:val="0"/>
      <w:divBdr>
        <w:top w:val="none" w:sz="0" w:space="0" w:color="auto"/>
        <w:left w:val="none" w:sz="0" w:space="0" w:color="auto"/>
        <w:bottom w:val="none" w:sz="0" w:space="0" w:color="auto"/>
        <w:right w:val="none" w:sz="0" w:space="0" w:color="auto"/>
      </w:divBdr>
    </w:div>
    <w:div w:id="1377120786">
      <w:bodyDiv w:val="1"/>
      <w:marLeft w:val="0"/>
      <w:marRight w:val="0"/>
      <w:marTop w:val="0"/>
      <w:marBottom w:val="0"/>
      <w:divBdr>
        <w:top w:val="none" w:sz="0" w:space="0" w:color="auto"/>
        <w:left w:val="none" w:sz="0" w:space="0" w:color="auto"/>
        <w:bottom w:val="none" w:sz="0" w:space="0" w:color="auto"/>
        <w:right w:val="none" w:sz="0" w:space="0" w:color="auto"/>
      </w:divBdr>
    </w:div>
    <w:div w:id="1430198256">
      <w:bodyDiv w:val="1"/>
      <w:marLeft w:val="0"/>
      <w:marRight w:val="0"/>
      <w:marTop w:val="0"/>
      <w:marBottom w:val="0"/>
      <w:divBdr>
        <w:top w:val="none" w:sz="0" w:space="0" w:color="auto"/>
        <w:left w:val="none" w:sz="0" w:space="0" w:color="auto"/>
        <w:bottom w:val="none" w:sz="0" w:space="0" w:color="auto"/>
        <w:right w:val="none" w:sz="0" w:space="0" w:color="auto"/>
      </w:divBdr>
    </w:div>
    <w:div w:id="1528523381">
      <w:bodyDiv w:val="1"/>
      <w:marLeft w:val="0"/>
      <w:marRight w:val="0"/>
      <w:marTop w:val="0"/>
      <w:marBottom w:val="0"/>
      <w:divBdr>
        <w:top w:val="none" w:sz="0" w:space="0" w:color="auto"/>
        <w:left w:val="none" w:sz="0" w:space="0" w:color="auto"/>
        <w:bottom w:val="none" w:sz="0" w:space="0" w:color="auto"/>
        <w:right w:val="none" w:sz="0" w:space="0" w:color="auto"/>
      </w:divBdr>
    </w:div>
    <w:div w:id="197756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F38C220181A03A4CB6A684D67D785F4A"/>
        <w:category>
          <w:name w:val="General"/>
          <w:gallery w:val="placeholder"/>
        </w:category>
        <w:types>
          <w:type w:val="bbPlcHdr"/>
        </w:types>
        <w:behaviors>
          <w:behavior w:val="content"/>
        </w:behaviors>
        <w:guid w:val="{DCD89CEE-0531-2741-894F-B8991BF95291}"/>
      </w:docPartPr>
      <w:docPartBody>
        <w:p w:rsidR="00BA35B1" w:rsidRDefault="0009562D" w:rsidP="0009562D">
          <w:pPr>
            <w:pStyle w:val="F38C220181A03A4CB6A684D67D785F4A"/>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108BA"/>
    <w:rsid w:val="0009562D"/>
    <w:rsid w:val="001C79DF"/>
    <w:rsid w:val="002F1F5C"/>
    <w:rsid w:val="003047C8"/>
    <w:rsid w:val="00397D5C"/>
    <w:rsid w:val="00426D5F"/>
    <w:rsid w:val="004E2C7C"/>
    <w:rsid w:val="00671ED4"/>
    <w:rsid w:val="0070637B"/>
    <w:rsid w:val="00935B88"/>
    <w:rsid w:val="00B710F9"/>
    <w:rsid w:val="00BA35B1"/>
    <w:rsid w:val="00CF39C3"/>
    <w:rsid w:val="00D0122B"/>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47C8"/>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F38C220181A03A4CB6A684D67D785F4A">
    <w:name w:val="F38C220181A03A4CB6A684D67D785F4A"/>
    <w:rsid w:val="0009562D"/>
    <w:pPr>
      <w:spacing w:after="0" w:line="240" w:lineRule="auto"/>
    </w:pPr>
    <w:rPr>
      <w:sz w:val="24"/>
      <w:szCs w:val="24"/>
      <w:lang w:eastAsia="en-US"/>
    </w:rPr>
  </w:style>
  <w:style w:type="paragraph" w:customStyle="1" w:styleId="5EB5007F90764FAF824BEBBA33CD8075">
    <w:name w:val="5EB5007F90764FAF824BEBBA33CD8075"/>
    <w:rsid w:val="003047C8"/>
    <w:rPr>
      <w:lang w:eastAsia="en-GB"/>
    </w:rPr>
  </w:style>
  <w:style w:type="paragraph" w:customStyle="1" w:styleId="871395BC8925413DABA1ACCFEA3BF36A">
    <w:name w:val="871395BC8925413DABA1ACCFEA3BF36A"/>
    <w:rsid w:val="003047C8"/>
    <w:rPr>
      <w:lang w:eastAsia="en-GB"/>
    </w:rPr>
  </w:style>
  <w:style w:type="paragraph" w:customStyle="1" w:styleId="59C910651AD348D1B0F7FAB4B7092F63">
    <w:name w:val="59C910651AD348D1B0F7FAB4B7092F63"/>
    <w:rsid w:val="003047C8"/>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Keywords xmlns="0c42e574-eb01-412a-abec-28d17bedca05" xsi:nil="true"/>
    <Document_x0020_Type xmlns="1c8a0e75-f4bc-4eb4-8ed0-578eaea9e1ca" xsi:nil="true"/>
    <Date xmlns="0c42e574-eb01-412a-abec-28d17bedca05" xsi:nil="true"/>
    <TaxCatchAll xmlns="1c8a0e75-f4bc-4eb4-8ed0-578eaea9e1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E366FC758FB349B61FADA5CB2EE558" ma:contentTypeVersion="15" ma:contentTypeDescription="Create a new document." ma:contentTypeScope="" ma:versionID="7322f5ec5453e446b2ea43b16c1bb72e">
  <xsd:schema xmlns:xsd="http://www.w3.org/2001/XMLSchema" xmlns:xs="http://www.w3.org/2001/XMLSchema" xmlns:p="http://schemas.microsoft.com/office/2006/metadata/properties" xmlns:ns2="1c8a0e75-f4bc-4eb4-8ed0-578eaea9e1ca" xmlns:ns3="0c42e574-eb01-412a-abec-28d17bedca05" targetNamespace="http://schemas.microsoft.com/office/2006/metadata/properties" ma:root="true" ma:fieldsID="5c021868eec1789793d4d02842e77177" ns2:_="" ns3:_="">
    <xsd:import namespace="1c8a0e75-f4bc-4eb4-8ed0-578eaea9e1ca"/>
    <xsd:import namespace="0c42e574-eb01-412a-abec-28d17bedca05"/>
    <xsd:element name="properties">
      <xsd:complexType>
        <xsd:sequence>
          <xsd:element name="documentManagement">
            <xsd:complexType>
              <xsd:all>
                <xsd:element ref="ns2:Document_x0020_Type" minOccurs="0"/>
                <xsd:element ref="ns2:TaxCatchAll" minOccurs="0"/>
                <xsd:element ref="ns3:Project_x0020_Keywords"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42e574-eb01-412a-abec-28d17bedca05" elementFormDefault="qualified">
    <xsd:import namespace="http://schemas.microsoft.com/office/2006/documentManagement/types"/>
    <xsd:import namespace="http://schemas.microsoft.com/office/infopath/2007/PartnerControls"/>
    <xsd:element name="Project_x0020_Keywords" ma:index="10" nillable="true" ma:displayName="Project Keywords" ma:format="Dropdown" ma:internalName="Project_x0020_Keywords">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1"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0c42e574-eb01-412a-abec-28d17bedca05"/>
    <ds:schemaRef ds:uri="http://schemas.microsoft.com/office/infopath/2007/PartnerControls"/>
    <ds:schemaRef ds:uri="1c8a0e75-f4bc-4eb4-8ed0-578eaea9e1ca"/>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www.w3.org/XML/1998/namespace"/>
    <ds:schemaRef ds:uri="http://purl.org/dc/elements/1.1/"/>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F8F7EF5A-44DC-439B-87A7-3AF573752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0c42e574-eb01-412a-abec-28d17bedc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8C5699F2</Template>
  <TotalTime>15</TotalTime>
  <Pages>6</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Benn Cain</cp:lastModifiedBy>
  <cp:revision>9</cp:revision>
  <cp:lastPrinted>2018-11-26T12:55:00Z</cp:lastPrinted>
  <dcterms:created xsi:type="dcterms:W3CDTF">2019-05-14T15:01:00Z</dcterms:created>
  <dcterms:modified xsi:type="dcterms:W3CDTF">2019-05-17T13:28:00Z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0x01010049E366FC758FB349B61FADA5CB2EE558</vt:lpwstr>
  </property>
</Properties>
</file>